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ttorneyName"/>
    <w:bookmarkEnd w:id="0"/>
    <w:p w:rsidR="003D1D80" w:rsidRDefault="00102AD6" w:rsidP="003D1D80">
      <w:pPr>
        <w:pStyle w:val="AttorneyName"/>
      </w:pPr>
      <w:r>
        <w:fldChar w:fldCharType="begin"/>
      </w:r>
      <w:r w:rsidR="003D1D80">
        <w:instrText xml:space="preserve"> MACROBUTTON  DoFieldClick [</w:instrText>
      </w:r>
      <w:r w:rsidR="003D1D80" w:rsidRPr="00FE4DFF">
        <w:rPr>
          <w:b/>
          <w:bCs/>
        </w:rPr>
        <w:instrText>Names of attorneys</w:instrText>
      </w:r>
      <w:r w:rsidR="003D1D80">
        <w:instrText>]</w:instrText>
      </w:r>
      <w:r>
        <w:fldChar w:fldCharType="end"/>
      </w:r>
    </w:p>
    <w:p w:rsidR="003D1D80" w:rsidRDefault="00102AD6" w:rsidP="003D1D80">
      <w:pPr>
        <w:pStyle w:val="AttorneyName"/>
      </w:pPr>
      <w:r>
        <w:fldChar w:fldCharType="begin"/>
      </w:r>
      <w:r w:rsidR="003D1D80">
        <w:instrText xml:space="preserve"> MACROBUTTON  DoFieldClick [</w:instrText>
      </w:r>
      <w:r w:rsidR="003D1D80" w:rsidRPr="00FE4DFF">
        <w:rPr>
          <w:b/>
          <w:bCs/>
        </w:rPr>
        <w:instrText>Attorneys' business address</w:instrText>
      </w:r>
      <w:r w:rsidR="003D1D80">
        <w:instrText>]</w:instrText>
      </w:r>
      <w:r>
        <w:fldChar w:fldCharType="end"/>
      </w:r>
    </w:p>
    <w:p w:rsidR="003D1D80" w:rsidRDefault="003D1D80" w:rsidP="003D1D80">
      <w:pPr>
        <w:pStyle w:val="AttorneyName"/>
      </w:pPr>
    </w:p>
    <w:p w:rsidR="003D1D80" w:rsidRDefault="003D1D80" w:rsidP="003D1D80">
      <w:pPr>
        <w:pStyle w:val="AttorneyName"/>
      </w:pPr>
    </w:p>
    <w:p w:rsidR="003D1D80" w:rsidRDefault="00102AD6" w:rsidP="003D1D80">
      <w:pPr>
        <w:pStyle w:val="AttorneyName"/>
      </w:pPr>
      <w:r>
        <w:fldChar w:fldCharType="begin"/>
      </w:r>
      <w:r w:rsidR="003D1D80">
        <w:instrText xml:space="preserve"> MACROBUTTON  DoFieldClick [</w:instrText>
      </w:r>
      <w:r w:rsidR="003D1D80" w:rsidRPr="00FE4DFF">
        <w:rPr>
          <w:b/>
          <w:bCs/>
        </w:rPr>
        <w:instrText>Court name</w:instrText>
      </w:r>
      <w:r w:rsidR="003D1D80">
        <w:instrText>]</w:instrText>
      </w:r>
      <w:r>
        <w:fldChar w:fldCharType="end"/>
      </w:r>
    </w:p>
    <w:p w:rsidR="003D1D80" w:rsidRDefault="003D1D80" w:rsidP="003D1D80">
      <w:pPr>
        <w:pStyle w:val="AttorneyName"/>
      </w:pPr>
    </w:p>
    <w:p w:rsidR="003D1D80" w:rsidRDefault="003D1D80" w:rsidP="003D1D80">
      <w:pPr>
        <w:pStyle w:val="AttorneyName"/>
      </w:pPr>
    </w:p>
    <w:p w:rsidR="003D1D80" w:rsidRDefault="003D1D80" w:rsidP="003D1D80">
      <w:pPr>
        <w:pStyle w:val="AttorneyName"/>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3D1D80">
        <w:tc>
          <w:tcPr>
            <w:tcW w:w="4542" w:type="dxa"/>
            <w:tcBorders>
              <w:bottom w:val="single" w:sz="4" w:space="0" w:color="auto"/>
            </w:tcBorders>
            <w:shd w:val="clear" w:color="auto" w:fill="auto"/>
          </w:tcPr>
          <w:bookmarkStart w:id="1" w:name="Parties"/>
          <w:bookmarkEnd w:id="1"/>
          <w:p w:rsidR="003D1D80" w:rsidRDefault="00102AD6" w:rsidP="003D1D80">
            <w:pPr>
              <w:spacing w:line="453" w:lineRule="exact"/>
            </w:pPr>
            <w:r>
              <w:fldChar w:fldCharType="begin"/>
            </w:r>
            <w:r w:rsidR="003D1D80">
              <w:instrText xml:space="preserve"> MACROBUTTON  DoFieldClick [</w:instrText>
            </w:r>
            <w:r w:rsidR="003D1D80" w:rsidRPr="00FE4DFF">
              <w:rPr>
                <w:b/>
                <w:bCs/>
              </w:rPr>
              <w:instrText>Plaintiff's name</w:instrText>
            </w:r>
            <w:r w:rsidR="003D1D80">
              <w:instrText>]</w:instrText>
            </w:r>
            <w:r>
              <w:fldChar w:fldCharType="end"/>
            </w:r>
            <w:r w:rsidR="003D1D80">
              <w:t>,</w:t>
            </w:r>
          </w:p>
          <w:p w:rsidR="003D1D80" w:rsidRDefault="003D1D80" w:rsidP="003D1D80">
            <w:pPr>
              <w:tabs>
                <w:tab w:val="left" w:pos="1500"/>
              </w:tabs>
              <w:spacing w:line="453" w:lineRule="exact"/>
            </w:pPr>
            <w:r>
              <w:tab/>
            </w:r>
            <w:r w:rsidR="0010183D">
              <w:t>Plaint</w:t>
            </w:r>
            <w:r w:rsidR="00CD133F">
              <w:t>i</w:t>
            </w:r>
            <w:r w:rsidR="00067E6D">
              <w:t>f</w:t>
            </w:r>
            <w:r w:rsidR="00200DC6">
              <w:t>f</w:t>
            </w:r>
            <w:r>
              <w:t>,</w:t>
            </w:r>
          </w:p>
          <w:p w:rsidR="003D1D80" w:rsidRDefault="003D1D80" w:rsidP="003D1D80">
            <w:pPr>
              <w:tabs>
                <w:tab w:val="left" w:pos="700"/>
              </w:tabs>
              <w:spacing w:line="453" w:lineRule="exact"/>
            </w:pPr>
            <w:r>
              <w:tab/>
              <w:t>vs.</w:t>
            </w:r>
          </w:p>
          <w:p w:rsidR="003D1D80" w:rsidRDefault="00102AD6" w:rsidP="003D1D80">
            <w:pPr>
              <w:spacing w:line="453" w:lineRule="exact"/>
            </w:pPr>
            <w:r>
              <w:fldChar w:fldCharType="begin"/>
            </w:r>
            <w:r w:rsidR="003D1D80">
              <w:instrText xml:space="preserve"> MACROBUTTON  DoFieldClick [</w:instrText>
            </w:r>
            <w:r w:rsidR="003D1D80" w:rsidRPr="00FE4DFF">
              <w:rPr>
                <w:b/>
                <w:bCs/>
              </w:rPr>
              <w:instrText>Defendant's name</w:instrText>
            </w:r>
            <w:r w:rsidR="003D1D80">
              <w:instrText>]</w:instrText>
            </w:r>
            <w:r>
              <w:fldChar w:fldCharType="end"/>
            </w:r>
            <w:r w:rsidR="003D1D80">
              <w:t>,</w:t>
            </w:r>
          </w:p>
          <w:p w:rsidR="003D1D80" w:rsidRDefault="003D1D80" w:rsidP="003D1D80">
            <w:pPr>
              <w:tabs>
                <w:tab w:val="left" w:pos="1500"/>
              </w:tabs>
              <w:spacing w:line="453" w:lineRule="exact"/>
            </w:pPr>
            <w:r>
              <w:tab/>
              <w:t>Defendant</w:t>
            </w:r>
          </w:p>
        </w:tc>
        <w:tc>
          <w:tcPr>
            <w:tcW w:w="276" w:type="dxa"/>
            <w:shd w:val="clear" w:color="auto" w:fill="auto"/>
          </w:tcPr>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tc>
        <w:tc>
          <w:tcPr>
            <w:tcW w:w="4542" w:type="dxa"/>
            <w:shd w:val="clear" w:color="auto" w:fill="auto"/>
          </w:tcPr>
          <w:p w:rsidR="003D1D80" w:rsidRDefault="003D1D80" w:rsidP="005964D4">
            <w:pPr>
              <w:pStyle w:val="SingleSpacing"/>
            </w:pPr>
            <w:bookmarkStart w:id="2" w:name="CaseNumber"/>
            <w:bookmarkEnd w:id="2"/>
            <w:r>
              <w:t xml:space="preserve">Case No.: </w:t>
            </w:r>
            <w:r w:rsidR="00102AD6">
              <w:fldChar w:fldCharType="begin"/>
            </w:r>
            <w:r>
              <w:instrText xml:space="preserve"> MACROBUTTON  DoFieldClick [</w:instrText>
            </w:r>
            <w:r w:rsidRPr="00FE4DFF">
              <w:rPr>
                <w:b/>
                <w:bCs/>
              </w:rPr>
              <w:instrText>Case number</w:instrText>
            </w:r>
            <w:r>
              <w:instrText>]</w:instrText>
            </w:r>
            <w:r w:rsidR="00102AD6">
              <w:fldChar w:fldCharType="end"/>
            </w:r>
          </w:p>
          <w:p w:rsidR="003D1D80" w:rsidRDefault="003D1D80" w:rsidP="005964D4">
            <w:pPr>
              <w:pStyle w:val="SingleSpacing"/>
            </w:pPr>
          </w:p>
          <w:p w:rsidR="003D1D80" w:rsidRDefault="00102AD6" w:rsidP="005964D4">
            <w:pPr>
              <w:pStyle w:val="SingleSpacing"/>
            </w:pPr>
            <w:r>
              <w:fldChar w:fldCharType="begin"/>
            </w:r>
            <w:r w:rsidR="003D1D80">
              <w:instrText xml:space="preserve"> MACROBUTTON  DoFieldClick [</w:instrText>
            </w:r>
            <w:r w:rsidR="003D1D80" w:rsidRPr="00FE4DFF">
              <w:rPr>
                <w:b/>
                <w:bCs/>
              </w:rPr>
              <w:instrText>Pleading title</w:instrText>
            </w:r>
            <w:r w:rsidR="003D1D80">
              <w:instrText>]</w:instrText>
            </w:r>
            <w:r>
              <w:fldChar w:fldCharType="end"/>
            </w:r>
          </w:p>
        </w:tc>
      </w:tr>
    </w:tbl>
    <w:p w:rsidR="003D1D80" w:rsidRDefault="003D1D80" w:rsidP="003D1D80">
      <w:pPr>
        <w:spacing w:line="453" w:lineRule="exact"/>
      </w:pPr>
    </w:p>
    <w:p w:rsidR="003D1D80" w:rsidRDefault="003D1D80" w:rsidP="003D1D80">
      <w:pPr>
        <w:spacing w:line="453" w:lineRule="exact"/>
      </w:pPr>
    </w:p>
    <w:p w:rsidR="003D1D80" w:rsidRDefault="003D1D80" w:rsidP="003D1D80">
      <w:pPr>
        <w:spacing w:line="453" w:lineRule="exact"/>
      </w:pPr>
    </w:p>
    <w:p w:rsidR="003D1D80" w:rsidRDefault="003D1D80" w:rsidP="003D1D80">
      <w:pPr>
        <w:spacing w:line="453" w:lineRule="exact"/>
      </w:pPr>
    </w:p>
    <w:p w:rsidR="003D1D80" w:rsidRPr="00256D9F" w:rsidRDefault="003610CA" w:rsidP="003D1D80">
      <w:pPr>
        <w:pStyle w:val="Signatureblockdate"/>
        <w:spacing w:line="227" w:lineRule="exact"/>
        <w:ind w:left="4709"/>
      </w:pPr>
      <w:r>
        <w:t>D</w:t>
      </w:r>
      <w:r w:rsidR="003D1D80" w:rsidRPr="00256D9F">
        <w:t xml:space="preserve">ated this </w:t>
      </w:r>
      <w:r w:rsidR="00102AD6" w:rsidRPr="00256D9F">
        <w:fldChar w:fldCharType="begin"/>
      </w:r>
      <w:r w:rsidR="003D1D80" w:rsidRPr="00256D9F">
        <w:instrText xml:space="preserve"> MACROBUTTON  DoFieldClick [</w:instrText>
      </w:r>
      <w:r w:rsidR="00D67338">
        <w:rPr>
          <w:b/>
          <w:bCs/>
        </w:rPr>
        <w:instrText>Date</w:instrText>
      </w:r>
      <w:r w:rsidR="003D1D80" w:rsidRPr="00256D9F">
        <w:instrText>]</w:instrText>
      </w:r>
      <w:r w:rsidR="00102AD6" w:rsidRPr="00256D9F">
        <w:fldChar w:fldCharType="end"/>
      </w:r>
    </w:p>
    <w:p w:rsidR="003D1D80" w:rsidRDefault="003D1D80" w:rsidP="003D1D80">
      <w:pPr>
        <w:pStyle w:val="Signatureblockline"/>
      </w:pPr>
      <w:r>
        <w:tab/>
      </w:r>
    </w:p>
    <w:p w:rsidR="003D1D80" w:rsidRDefault="00102AD6" w:rsidP="003D1D80">
      <w:pPr>
        <w:pStyle w:val="Signatureblockline"/>
        <w:spacing w:line="227" w:lineRule="exact"/>
        <w:ind w:left="6034"/>
      </w:pPr>
      <w:r>
        <w:fldChar w:fldCharType="begin"/>
      </w:r>
      <w:r w:rsidR="003D1D80">
        <w:instrText xml:space="preserve"> MACROBUTTON  DoFieldClick [</w:instrText>
      </w:r>
      <w:r w:rsidR="003D1D80" w:rsidRPr="00FE4DFF">
        <w:rPr>
          <w:b/>
          <w:bCs/>
        </w:rPr>
        <w:instrText>Attorneys' address</w:instrText>
      </w:r>
      <w:r w:rsidR="003D1D80">
        <w:instrText>]</w:instrText>
      </w:r>
      <w:r>
        <w:fldChar w:fldCharType="end"/>
      </w:r>
    </w:p>
    <w:p w:rsidR="003D1D80" w:rsidRDefault="00102AD6" w:rsidP="003D1D80">
      <w:pPr>
        <w:pStyle w:val="Signatureblockline"/>
        <w:spacing w:line="227" w:lineRule="exact"/>
        <w:ind w:left="6034"/>
      </w:pPr>
      <w:r>
        <w:fldChar w:fldCharType="begin"/>
      </w:r>
      <w:r w:rsidR="003D1D80">
        <w:instrText xml:space="preserve"> MACROBUTTON  DoFieldClick [</w:instrText>
      </w:r>
      <w:r w:rsidR="003D1D80" w:rsidRPr="00FE4DFF">
        <w:rPr>
          <w:b/>
          <w:bCs/>
        </w:rPr>
        <w:instrText>Attorneys' names</w:instrText>
      </w:r>
      <w:r w:rsidR="003D1D80">
        <w:instrText>]</w:instrText>
      </w:r>
      <w:r>
        <w:fldChar w:fldCharType="end"/>
      </w:r>
    </w:p>
    <w:p w:rsidR="003D1D80" w:rsidRDefault="003D1D80" w:rsidP="003D1D80">
      <w:pPr>
        <w:pStyle w:val="Signatureblockline"/>
        <w:spacing w:line="227" w:lineRule="exact"/>
        <w:ind w:left="6034"/>
      </w:pPr>
    </w:p>
    <w:p w:rsidR="003D1D80" w:rsidRDefault="003D1D80" w:rsidP="003D1D80">
      <w:pPr>
        <w:pStyle w:val="Signatureblockline"/>
        <w:spacing w:line="227" w:lineRule="exact"/>
        <w:ind w:left="6034"/>
      </w:pPr>
    </w:p>
    <w:p w:rsidR="00345389" w:rsidRDefault="00345389" w:rsidP="003D1D80">
      <w:pPr>
        <w:spacing w:line="453" w:lineRule="exact"/>
      </w:pPr>
    </w:p>
    <w:p w:rsidR="001A057A" w:rsidRDefault="00546B68" w:rsidP="001A057A">
      <w:pPr>
        <w:pStyle w:val="Default"/>
        <w:jc w:val="center"/>
        <w:rPr>
          <w:sz w:val="23"/>
          <w:szCs w:val="23"/>
        </w:rPr>
      </w:pPr>
      <w:r>
        <w:rPr>
          <w:b/>
          <w:bCs/>
          <w:sz w:val="23"/>
          <w:szCs w:val="23"/>
        </w:rPr>
        <w:br w:type="page"/>
      </w:r>
      <w:r w:rsidR="001A057A">
        <w:rPr>
          <w:b/>
          <w:bCs/>
          <w:sz w:val="23"/>
          <w:szCs w:val="23"/>
        </w:rPr>
        <w:lastRenderedPageBreak/>
        <w:t xml:space="preserve">IN THE THIRTEENTH JUDICIAL CIRCUIT COURT </w:t>
      </w:r>
    </w:p>
    <w:p w:rsidR="001A057A" w:rsidRDefault="001A057A" w:rsidP="001A057A">
      <w:pPr>
        <w:pStyle w:val="Default"/>
        <w:jc w:val="center"/>
        <w:rPr>
          <w:sz w:val="23"/>
          <w:szCs w:val="23"/>
        </w:rPr>
      </w:pPr>
      <w:r>
        <w:rPr>
          <w:b/>
          <w:bCs/>
          <w:sz w:val="23"/>
          <w:szCs w:val="23"/>
        </w:rPr>
        <w:t xml:space="preserve">IN AND FOR </w:t>
      </w:r>
      <w:r w:rsidR="00704886">
        <w:rPr>
          <w:b/>
          <w:bCs/>
          <w:sz w:val="23"/>
          <w:szCs w:val="23"/>
        </w:rPr>
        <w:t>TRAVIS</w:t>
      </w:r>
      <w:r>
        <w:rPr>
          <w:b/>
          <w:bCs/>
          <w:sz w:val="23"/>
          <w:szCs w:val="23"/>
        </w:rPr>
        <w:t xml:space="preserve"> COUNTY, </w:t>
      </w:r>
      <w:r w:rsidR="00671810">
        <w:rPr>
          <w:b/>
          <w:bCs/>
          <w:sz w:val="23"/>
          <w:szCs w:val="23"/>
        </w:rPr>
        <w:t>TEXAS</w:t>
      </w:r>
    </w:p>
    <w:p w:rsidR="001A057A" w:rsidRDefault="00223E72" w:rsidP="001A057A">
      <w:pPr>
        <w:pStyle w:val="Default"/>
        <w:jc w:val="right"/>
        <w:rPr>
          <w:sz w:val="23"/>
          <w:szCs w:val="23"/>
        </w:rPr>
      </w:pPr>
      <w:r>
        <w:rPr>
          <w:sz w:val="23"/>
          <w:szCs w:val="23"/>
        </w:rPr>
        <w:t>Case No. 2012</w:t>
      </w:r>
      <w:r w:rsidR="001A057A">
        <w:rPr>
          <w:sz w:val="23"/>
          <w:szCs w:val="23"/>
        </w:rPr>
        <w:t xml:space="preserve">-123 </w:t>
      </w:r>
    </w:p>
    <w:p w:rsidR="001A057A" w:rsidRDefault="001A057A" w:rsidP="001A057A">
      <w:pPr>
        <w:pStyle w:val="Default"/>
        <w:jc w:val="right"/>
        <w:rPr>
          <w:sz w:val="23"/>
          <w:szCs w:val="23"/>
        </w:rPr>
      </w:pPr>
      <w:r>
        <w:rPr>
          <w:sz w:val="23"/>
          <w:szCs w:val="23"/>
        </w:rPr>
        <w:t xml:space="preserve">Judge </w:t>
      </w:r>
      <w:proofErr w:type="spellStart"/>
      <w:r>
        <w:rPr>
          <w:sz w:val="23"/>
          <w:szCs w:val="23"/>
        </w:rPr>
        <w:t>Benchpounder</w:t>
      </w:r>
      <w:proofErr w:type="spellEnd"/>
      <w:r>
        <w:rPr>
          <w:sz w:val="23"/>
          <w:szCs w:val="23"/>
        </w:rPr>
        <w:t xml:space="preserve"> </w:t>
      </w:r>
    </w:p>
    <w:p w:rsidR="001A057A" w:rsidRDefault="00B67123" w:rsidP="001A057A">
      <w:pPr>
        <w:pStyle w:val="Default"/>
        <w:rPr>
          <w:sz w:val="23"/>
          <w:szCs w:val="23"/>
        </w:rPr>
      </w:pPr>
      <w:r>
        <w:rPr>
          <w:sz w:val="23"/>
          <w:szCs w:val="23"/>
        </w:rPr>
        <w:t>ALAN L. HAMILTON</w:t>
      </w:r>
      <w:r w:rsidR="00D67F3A">
        <w:rPr>
          <w:sz w:val="23"/>
          <w:szCs w:val="23"/>
        </w:rPr>
        <w:t xml:space="preserve">, </w:t>
      </w:r>
      <w:r w:rsidR="00A76A44">
        <w:rPr>
          <w:sz w:val="23"/>
          <w:szCs w:val="23"/>
        </w:rPr>
        <w:t xml:space="preserve">as </w:t>
      </w:r>
      <w:r w:rsidR="00D67F3A">
        <w:rPr>
          <w:sz w:val="23"/>
          <w:szCs w:val="23"/>
        </w:rPr>
        <w:t>Executor</w:t>
      </w:r>
      <w:r w:rsidR="00A76A44">
        <w:rPr>
          <w:sz w:val="23"/>
          <w:szCs w:val="23"/>
        </w:rPr>
        <w:t xml:space="preserve"> and a beneficiary </w:t>
      </w:r>
      <w:r w:rsidR="00D67F3A">
        <w:rPr>
          <w:sz w:val="23"/>
          <w:szCs w:val="23"/>
        </w:rPr>
        <w:t>for the Maurine P Hamilton Estate/Trust,</w:t>
      </w:r>
    </w:p>
    <w:p w:rsidR="001A057A" w:rsidRDefault="001A057A" w:rsidP="001A057A">
      <w:pPr>
        <w:pStyle w:val="Default"/>
        <w:rPr>
          <w:sz w:val="23"/>
          <w:szCs w:val="23"/>
        </w:rPr>
      </w:pPr>
      <w:r>
        <w:rPr>
          <w:sz w:val="23"/>
          <w:szCs w:val="23"/>
        </w:rPr>
        <w:t xml:space="preserve">Plaintiff, </w:t>
      </w:r>
    </w:p>
    <w:p w:rsidR="001A057A" w:rsidRDefault="001A057A" w:rsidP="001A057A">
      <w:pPr>
        <w:pStyle w:val="Default"/>
        <w:rPr>
          <w:sz w:val="23"/>
          <w:szCs w:val="23"/>
        </w:rPr>
      </w:pPr>
      <w:proofErr w:type="gramStart"/>
      <w:r>
        <w:rPr>
          <w:sz w:val="23"/>
          <w:szCs w:val="23"/>
        </w:rPr>
        <w:t>v</w:t>
      </w:r>
      <w:proofErr w:type="gramEnd"/>
      <w:r>
        <w:rPr>
          <w:sz w:val="23"/>
          <w:szCs w:val="23"/>
        </w:rPr>
        <w:t xml:space="preserve">. </w:t>
      </w:r>
    </w:p>
    <w:p w:rsidR="00B67123" w:rsidRDefault="00B67123" w:rsidP="001A057A">
      <w:pPr>
        <w:pStyle w:val="Default"/>
        <w:rPr>
          <w:sz w:val="23"/>
          <w:szCs w:val="23"/>
        </w:rPr>
      </w:pPr>
      <w:r>
        <w:rPr>
          <w:sz w:val="23"/>
          <w:szCs w:val="23"/>
        </w:rPr>
        <w:t>MUTUAL OF OMAHA</w:t>
      </w:r>
      <w:r w:rsidR="005910F1">
        <w:rPr>
          <w:sz w:val="23"/>
          <w:szCs w:val="23"/>
        </w:rPr>
        <w:t xml:space="preserve"> (large company with Errors and Omissions Insurance)</w:t>
      </w:r>
      <w:r>
        <w:rPr>
          <w:sz w:val="23"/>
          <w:szCs w:val="23"/>
        </w:rPr>
        <w:t>,</w:t>
      </w:r>
    </w:p>
    <w:p w:rsidR="00B67123" w:rsidRDefault="00B67123" w:rsidP="001A057A">
      <w:pPr>
        <w:pStyle w:val="Default"/>
        <w:rPr>
          <w:sz w:val="23"/>
          <w:szCs w:val="23"/>
        </w:rPr>
      </w:pPr>
      <w:r>
        <w:rPr>
          <w:sz w:val="23"/>
          <w:szCs w:val="23"/>
        </w:rPr>
        <w:t>DANNY DAVILA</w:t>
      </w:r>
      <w:r w:rsidR="005910F1">
        <w:rPr>
          <w:sz w:val="23"/>
          <w:szCs w:val="23"/>
        </w:rPr>
        <w:t xml:space="preserve"> (owns many homes, Errors and Omissions Insurance)</w:t>
      </w:r>
      <w:r>
        <w:rPr>
          <w:sz w:val="23"/>
          <w:szCs w:val="23"/>
        </w:rPr>
        <w:t>,</w:t>
      </w:r>
    </w:p>
    <w:p w:rsidR="00B67123" w:rsidRDefault="00B67123" w:rsidP="001A057A">
      <w:pPr>
        <w:pStyle w:val="Default"/>
        <w:rPr>
          <w:sz w:val="23"/>
          <w:szCs w:val="23"/>
        </w:rPr>
      </w:pPr>
      <w:r>
        <w:rPr>
          <w:sz w:val="23"/>
          <w:szCs w:val="23"/>
        </w:rPr>
        <w:t>BRAD SEALS</w:t>
      </w:r>
      <w:r w:rsidR="005910F1">
        <w:rPr>
          <w:sz w:val="23"/>
          <w:szCs w:val="23"/>
        </w:rPr>
        <w:t xml:space="preserve"> (owns many homes,</w:t>
      </w:r>
      <w:r w:rsidR="005910F1" w:rsidRPr="005910F1">
        <w:rPr>
          <w:sz w:val="23"/>
          <w:szCs w:val="23"/>
        </w:rPr>
        <w:t xml:space="preserve"> </w:t>
      </w:r>
      <w:r w:rsidR="005910F1">
        <w:rPr>
          <w:sz w:val="23"/>
          <w:szCs w:val="23"/>
        </w:rPr>
        <w:t>Errors and Omissions Insurance)</w:t>
      </w:r>
      <w:r>
        <w:rPr>
          <w:sz w:val="23"/>
          <w:szCs w:val="23"/>
        </w:rPr>
        <w:t>,</w:t>
      </w:r>
    </w:p>
    <w:p w:rsidR="00D1674B" w:rsidRDefault="00B67123" w:rsidP="001A057A">
      <w:pPr>
        <w:pStyle w:val="Default"/>
        <w:rPr>
          <w:sz w:val="23"/>
          <w:szCs w:val="23"/>
        </w:rPr>
      </w:pPr>
      <w:r>
        <w:rPr>
          <w:sz w:val="23"/>
          <w:szCs w:val="23"/>
        </w:rPr>
        <w:t>SYLVIA HAMILTON</w:t>
      </w:r>
      <w:r w:rsidR="005910F1">
        <w:rPr>
          <w:sz w:val="23"/>
          <w:szCs w:val="23"/>
        </w:rPr>
        <w:t xml:space="preserve"> (owns a home)</w:t>
      </w:r>
      <w:r w:rsidR="00D1674B">
        <w:rPr>
          <w:sz w:val="23"/>
          <w:szCs w:val="23"/>
        </w:rPr>
        <w:t>,</w:t>
      </w:r>
    </w:p>
    <w:p w:rsidR="00285564" w:rsidRDefault="00285564" w:rsidP="001A057A">
      <w:pPr>
        <w:pStyle w:val="Default"/>
        <w:rPr>
          <w:sz w:val="23"/>
          <w:szCs w:val="23"/>
        </w:rPr>
      </w:pPr>
      <w:r>
        <w:rPr>
          <w:sz w:val="23"/>
          <w:szCs w:val="23"/>
        </w:rPr>
        <w:t xml:space="preserve">??? </w:t>
      </w:r>
      <w:proofErr w:type="gramStart"/>
      <w:r>
        <w:rPr>
          <w:sz w:val="23"/>
          <w:szCs w:val="23"/>
        </w:rPr>
        <w:t>questionable</w:t>
      </w:r>
      <w:proofErr w:type="gramEnd"/>
      <w:r>
        <w:rPr>
          <w:sz w:val="23"/>
          <w:szCs w:val="23"/>
        </w:rPr>
        <w:t xml:space="preserve"> additions below</w:t>
      </w:r>
    </w:p>
    <w:p w:rsidR="001A057A" w:rsidRDefault="00D1674B" w:rsidP="001A057A">
      <w:pPr>
        <w:pStyle w:val="Default"/>
        <w:rPr>
          <w:sz w:val="23"/>
          <w:szCs w:val="23"/>
        </w:rPr>
      </w:pPr>
      <w:r>
        <w:rPr>
          <w:sz w:val="23"/>
          <w:szCs w:val="23"/>
        </w:rPr>
        <w:t xml:space="preserve">WAYNE </w:t>
      </w:r>
      <w:proofErr w:type="gramStart"/>
      <w:r>
        <w:rPr>
          <w:sz w:val="23"/>
          <w:szCs w:val="23"/>
        </w:rPr>
        <w:t>GRONQUIST</w:t>
      </w:r>
      <w:r w:rsidR="00887760">
        <w:rPr>
          <w:sz w:val="23"/>
          <w:szCs w:val="23"/>
        </w:rPr>
        <w:t>(</w:t>
      </w:r>
      <w:proofErr w:type="gramEnd"/>
      <w:r w:rsidR="00887760">
        <w:rPr>
          <w:sz w:val="23"/>
          <w:szCs w:val="23"/>
        </w:rPr>
        <w:t>???</w:t>
      </w:r>
      <w:r w:rsidR="005910F1">
        <w:rPr>
          <w:sz w:val="23"/>
          <w:szCs w:val="23"/>
        </w:rPr>
        <w:t xml:space="preserve"> Supposedly dead in Costa Rica</w:t>
      </w:r>
      <w:r w:rsidR="001A00B5">
        <w:rPr>
          <w:sz w:val="23"/>
          <w:szCs w:val="23"/>
        </w:rPr>
        <w:t>, but wanted to cover this up</w:t>
      </w:r>
      <w:r w:rsidR="005910F1">
        <w:rPr>
          <w:sz w:val="23"/>
          <w:szCs w:val="23"/>
        </w:rPr>
        <w:t>)</w:t>
      </w:r>
      <w:r w:rsidR="001A057A">
        <w:rPr>
          <w:sz w:val="23"/>
          <w:szCs w:val="23"/>
        </w:rPr>
        <w:t xml:space="preserve">, </w:t>
      </w:r>
    </w:p>
    <w:p w:rsidR="00657116" w:rsidRDefault="00657116" w:rsidP="001A057A">
      <w:pPr>
        <w:pStyle w:val="Default"/>
        <w:rPr>
          <w:sz w:val="23"/>
          <w:szCs w:val="23"/>
        </w:rPr>
      </w:pPr>
      <w:r>
        <w:rPr>
          <w:sz w:val="23"/>
          <w:szCs w:val="23"/>
        </w:rPr>
        <w:t xml:space="preserve">Gina </w:t>
      </w:r>
      <w:proofErr w:type="spellStart"/>
      <w:r>
        <w:rPr>
          <w:sz w:val="23"/>
          <w:szCs w:val="23"/>
        </w:rPr>
        <w:t>Andro</w:t>
      </w:r>
      <w:proofErr w:type="spellEnd"/>
      <w:r w:rsidR="005910F1">
        <w:rPr>
          <w:sz w:val="23"/>
          <w:szCs w:val="23"/>
        </w:rPr>
        <w:t>(</w:t>
      </w:r>
      <w:r>
        <w:rPr>
          <w:sz w:val="23"/>
          <w:szCs w:val="23"/>
        </w:rPr>
        <w:t>???</w:t>
      </w:r>
      <w:r w:rsidR="005910F1">
        <w:rPr>
          <w:sz w:val="23"/>
          <w:szCs w:val="23"/>
        </w:rPr>
        <w:t xml:space="preserve">, a </w:t>
      </w:r>
      <w:r w:rsidR="00B570D7">
        <w:rPr>
          <w:sz w:val="23"/>
          <w:szCs w:val="23"/>
        </w:rPr>
        <w:t>“gypsy-psychic</w:t>
      </w:r>
      <w:r w:rsidR="00DA0BE3">
        <w:rPr>
          <w:sz w:val="23"/>
          <w:szCs w:val="23"/>
        </w:rPr>
        <w:t>-con-artist</w:t>
      </w:r>
      <w:r w:rsidR="00B570D7">
        <w:rPr>
          <w:sz w:val="23"/>
          <w:szCs w:val="23"/>
        </w:rPr>
        <w:t xml:space="preserve">” </w:t>
      </w:r>
      <w:r w:rsidR="005910F1">
        <w:rPr>
          <w:sz w:val="23"/>
          <w:szCs w:val="23"/>
        </w:rPr>
        <w:t>flight risk</w:t>
      </w:r>
      <w:r w:rsidR="00DB35E3">
        <w:rPr>
          <w:sz w:val="23"/>
          <w:szCs w:val="23"/>
        </w:rPr>
        <w:t>, currently residing in Las Vegas, Nevada</w:t>
      </w:r>
      <w:r w:rsidR="00E6465A">
        <w:rPr>
          <w:sz w:val="23"/>
          <w:szCs w:val="23"/>
        </w:rPr>
        <w:t xml:space="preserve"> with Houston connection</w:t>
      </w:r>
      <w:r w:rsidR="00B119DB">
        <w:rPr>
          <w:sz w:val="23"/>
          <w:szCs w:val="23"/>
        </w:rPr>
        <w:t>, possible houses in Las Vegas</w:t>
      </w:r>
      <w:r w:rsidR="005910F1">
        <w:rPr>
          <w:sz w:val="23"/>
          <w:szCs w:val="23"/>
        </w:rPr>
        <w:t>)</w:t>
      </w:r>
    </w:p>
    <w:p w:rsidR="001A057A" w:rsidRDefault="001A057A" w:rsidP="001A057A">
      <w:pPr>
        <w:pStyle w:val="Default"/>
        <w:rPr>
          <w:sz w:val="23"/>
          <w:szCs w:val="23"/>
        </w:rPr>
      </w:pPr>
      <w:proofErr w:type="gramStart"/>
      <w:r>
        <w:rPr>
          <w:sz w:val="23"/>
          <w:szCs w:val="23"/>
        </w:rPr>
        <w:t>Defendant</w:t>
      </w:r>
      <w:r w:rsidR="00704886">
        <w:rPr>
          <w:sz w:val="23"/>
          <w:szCs w:val="23"/>
        </w:rPr>
        <w:t>s</w:t>
      </w:r>
      <w:r>
        <w:rPr>
          <w:sz w:val="23"/>
          <w:szCs w:val="23"/>
        </w:rPr>
        <w:t>.</w:t>
      </w:r>
      <w:proofErr w:type="gramEnd"/>
      <w:r>
        <w:rPr>
          <w:sz w:val="23"/>
          <w:szCs w:val="23"/>
        </w:rPr>
        <w:t xml:space="preserve"> </w:t>
      </w:r>
    </w:p>
    <w:p w:rsidR="001A057A" w:rsidRDefault="001A057A" w:rsidP="001A057A">
      <w:pPr>
        <w:pStyle w:val="Default"/>
        <w:rPr>
          <w:sz w:val="23"/>
          <w:szCs w:val="23"/>
        </w:rPr>
      </w:pPr>
      <w:r>
        <w:rPr>
          <w:sz w:val="23"/>
          <w:szCs w:val="23"/>
        </w:rPr>
        <w:t xml:space="preserve">____________________/ </w:t>
      </w:r>
    </w:p>
    <w:p w:rsidR="009E2D88" w:rsidRDefault="009E2D88" w:rsidP="001A057A">
      <w:pPr>
        <w:pStyle w:val="Default"/>
        <w:rPr>
          <w:sz w:val="23"/>
          <w:szCs w:val="23"/>
        </w:rPr>
      </w:pPr>
    </w:p>
    <w:p w:rsidR="009E2D88" w:rsidRPr="006748ED" w:rsidRDefault="009E2D88" w:rsidP="001A057A">
      <w:pPr>
        <w:pStyle w:val="Default"/>
        <w:rPr>
          <w:color w:val="A6A6A6"/>
          <w:sz w:val="23"/>
          <w:szCs w:val="23"/>
        </w:rPr>
      </w:pPr>
      <w:r w:rsidRPr="009E2D88">
        <w:rPr>
          <w:b/>
          <w:sz w:val="23"/>
          <w:szCs w:val="23"/>
        </w:rPr>
        <w:t>Draft edit notes:</w:t>
      </w:r>
      <w:r>
        <w:rPr>
          <w:sz w:val="23"/>
          <w:szCs w:val="23"/>
        </w:rPr>
        <w:t xml:space="preserve"> </w:t>
      </w:r>
      <w:r w:rsidRPr="009E2D88">
        <w:rPr>
          <w:color w:val="00B050"/>
          <w:sz w:val="23"/>
          <w:szCs w:val="23"/>
        </w:rPr>
        <w:t>Elements of Cause in green</w:t>
      </w:r>
      <w:r>
        <w:rPr>
          <w:sz w:val="23"/>
          <w:szCs w:val="23"/>
        </w:rPr>
        <w:t xml:space="preserve">, </w:t>
      </w:r>
      <w:r w:rsidRPr="009E2D88">
        <w:rPr>
          <w:color w:val="FF0000"/>
          <w:sz w:val="23"/>
          <w:szCs w:val="23"/>
        </w:rPr>
        <w:t>Evidence</w:t>
      </w:r>
      <w:r w:rsidR="00481876">
        <w:rPr>
          <w:color w:val="FF0000"/>
          <w:sz w:val="23"/>
          <w:szCs w:val="23"/>
        </w:rPr>
        <w:t>/Exhibit</w:t>
      </w:r>
      <w:r w:rsidR="00ED090E">
        <w:rPr>
          <w:color w:val="FF0000"/>
          <w:sz w:val="23"/>
          <w:szCs w:val="23"/>
        </w:rPr>
        <w:t>/Witness reference</w:t>
      </w:r>
      <w:r w:rsidRPr="009E2D88">
        <w:rPr>
          <w:color w:val="FF0000"/>
          <w:sz w:val="23"/>
          <w:szCs w:val="23"/>
        </w:rPr>
        <w:t xml:space="preserve"> in red</w:t>
      </w:r>
      <w:r w:rsidR="00F21B21">
        <w:rPr>
          <w:color w:val="FF0000"/>
          <w:sz w:val="23"/>
          <w:szCs w:val="23"/>
        </w:rPr>
        <w:t xml:space="preserve">, </w:t>
      </w:r>
      <w:r w:rsidR="00F21B21" w:rsidRPr="00F21B21">
        <w:rPr>
          <w:color w:val="7030A0"/>
          <w:sz w:val="23"/>
          <w:szCs w:val="23"/>
        </w:rPr>
        <w:t>purple is the simplest case against Danny Davila</w:t>
      </w:r>
      <w:r w:rsidR="00020DFF">
        <w:rPr>
          <w:color w:val="7030A0"/>
          <w:sz w:val="23"/>
          <w:szCs w:val="23"/>
        </w:rPr>
        <w:t xml:space="preserve">, </w:t>
      </w:r>
      <w:r w:rsidR="00020DFF" w:rsidRPr="006748ED">
        <w:rPr>
          <w:color w:val="A6A6A6"/>
          <w:sz w:val="23"/>
          <w:szCs w:val="23"/>
        </w:rPr>
        <w:t>leftover example lawsuit cause skeletons from www.jurisdictionary.com in grey (for future draft reference)</w:t>
      </w:r>
    </w:p>
    <w:p w:rsidR="009E2D88" w:rsidRDefault="009E2D88" w:rsidP="001A057A">
      <w:pPr>
        <w:pStyle w:val="Default"/>
        <w:rPr>
          <w:sz w:val="23"/>
          <w:szCs w:val="23"/>
        </w:rPr>
      </w:pPr>
    </w:p>
    <w:p w:rsidR="001A057A" w:rsidRDefault="001A057A" w:rsidP="001A057A">
      <w:pPr>
        <w:pStyle w:val="Default"/>
        <w:jc w:val="center"/>
        <w:rPr>
          <w:sz w:val="23"/>
          <w:szCs w:val="23"/>
        </w:rPr>
      </w:pPr>
      <w:r>
        <w:rPr>
          <w:b/>
          <w:bCs/>
          <w:sz w:val="23"/>
          <w:szCs w:val="23"/>
        </w:rPr>
        <w:t xml:space="preserve">COMPLAINT </w:t>
      </w:r>
    </w:p>
    <w:p w:rsidR="001A057A" w:rsidRDefault="001A057A" w:rsidP="001A057A">
      <w:pPr>
        <w:pStyle w:val="Default"/>
        <w:rPr>
          <w:sz w:val="23"/>
          <w:szCs w:val="23"/>
        </w:rPr>
      </w:pPr>
      <w:r>
        <w:rPr>
          <w:sz w:val="23"/>
          <w:szCs w:val="23"/>
        </w:rPr>
        <w:t xml:space="preserve">PLAINTIFF </w:t>
      </w:r>
      <w:r w:rsidR="001C36A2">
        <w:rPr>
          <w:sz w:val="23"/>
          <w:szCs w:val="23"/>
        </w:rPr>
        <w:t>Alan L. Hamilton</w:t>
      </w:r>
      <w:r>
        <w:rPr>
          <w:sz w:val="23"/>
          <w:szCs w:val="23"/>
        </w:rPr>
        <w:t xml:space="preserve"> sues defendant </w:t>
      </w:r>
      <w:r w:rsidR="001C36A2">
        <w:rPr>
          <w:sz w:val="23"/>
          <w:szCs w:val="23"/>
        </w:rPr>
        <w:t>Mutual of Omaha et al</w:t>
      </w:r>
      <w:r>
        <w:rPr>
          <w:sz w:val="23"/>
          <w:szCs w:val="23"/>
        </w:rPr>
        <w:t xml:space="preserve"> for money damages and states: </w:t>
      </w:r>
    </w:p>
    <w:p w:rsidR="001A057A" w:rsidRDefault="001A057A" w:rsidP="001A057A">
      <w:pPr>
        <w:pStyle w:val="Default"/>
        <w:jc w:val="center"/>
        <w:rPr>
          <w:sz w:val="23"/>
          <w:szCs w:val="23"/>
        </w:rPr>
      </w:pPr>
      <w:r>
        <w:rPr>
          <w:sz w:val="23"/>
          <w:szCs w:val="23"/>
        </w:rPr>
        <w:t xml:space="preserve">JURISDICTIONAL ALLEGATIONS </w:t>
      </w:r>
      <w:r w:rsidR="000A7100">
        <w:rPr>
          <w:sz w:val="23"/>
          <w:szCs w:val="23"/>
        </w:rPr>
        <w:t>AND VENUE</w:t>
      </w:r>
    </w:p>
    <w:p w:rsidR="001A057A" w:rsidRDefault="001A057A" w:rsidP="001A057A">
      <w:pPr>
        <w:pStyle w:val="Default"/>
        <w:numPr>
          <w:ilvl w:val="0"/>
          <w:numId w:val="1"/>
        </w:numPr>
        <w:spacing w:after="206"/>
        <w:ind w:left="360" w:hanging="360"/>
        <w:rPr>
          <w:sz w:val="23"/>
          <w:szCs w:val="23"/>
        </w:rPr>
      </w:pPr>
      <w:r>
        <w:rPr>
          <w:sz w:val="23"/>
          <w:szCs w:val="23"/>
        </w:rPr>
        <w:t xml:space="preserve">This is an action for money damages in excess of $15,000. </w:t>
      </w:r>
    </w:p>
    <w:p w:rsidR="001A057A" w:rsidRDefault="001A057A" w:rsidP="001A057A">
      <w:pPr>
        <w:pStyle w:val="Default"/>
        <w:numPr>
          <w:ilvl w:val="0"/>
          <w:numId w:val="1"/>
        </w:numPr>
        <w:spacing w:after="206"/>
        <w:ind w:left="360" w:hanging="360"/>
        <w:rPr>
          <w:sz w:val="23"/>
          <w:szCs w:val="23"/>
        </w:rPr>
      </w:pPr>
      <w:r>
        <w:rPr>
          <w:sz w:val="23"/>
          <w:szCs w:val="23"/>
        </w:rPr>
        <w:t xml:space="preserve">At all times material to this lawsuit, </w:t>
      </w:r>
      <w:r w:rsidR="0072481C">
        <w:rPr>
          <w:sz w:val="23"/>
          <w:szCs w:val="23"/>
        </w:rPr>
        <w:t>Alan Hamilton</w:t>
      </w:r>
      <w:r>
        <w:rPr>
          <w:sz w:val="23"/>
          <w:szCs w:val="23"/>
        </w:rPr>
        <w:t xml:space="preserve"> was a resident of </w:t>
      </w:r>
      <w:r w:rsidR="0072481C">
        <w:rPr>
          <w:sz w:val="23"/>
          <w:szCs w:val="23"/>
        </w:rPr>
        <w:t>Travis</w:t>
      </w:r>
      <w:r>
        <w:rPr>
          <w:sz w:val="23"/>
          <w:szCs w:val="23"/>
        </w:rPr>
        <w:t xml:space="preserve"> County, </w:t>
      </w:r>
      <w:r w:rsidR="0072481C">
        <w:rPr>
          <w:sz w:val="23"/>
          <w:szCs w:val="23"/>
        </w:rPr>
        <w:t>Texas</w:t>
      </w:r>
      <w:r>
        <w:rPr>
          <w:sz w:val="23"/>
          <w:szCs w:val="23"/>
        </w:rPr>
        <w:t xml:space="preserve">. </w:t>
      </w:r>
    </w:p>
    <w:p w:rsidR="001A057A" w:rsidRDefault="001A057A" w:rsidP="001A057A">
      <w:pPr>
        <w:pStyle w:val="Default"/>
        <w:numPr>
          <w:ilvl w:val="0"/>
          <w:numId w:val="1"/>
        </w:numPr>
        <w:spacing w:after="206"/>
        <w:ind w:left="360" w:hanging="360"/>
        <w:rPr>
          <w:sz w:val="23"/>
          <w:szCs w:val="23"/>
        </w:rPr>
      </w:pPr>
      <w:r>
        <w:rPr>
          <w:sz w:val="23"/>
          <w:szCs w:val="23"/>
        </w:rPr>
        <w:t xml:space="preserve">At all times material to this lawsuit, </w:t>
      </w:r>
      <w:r w:rsidR="0072481C">
        <w:rPr>
          <w:sz w:val="23"/>
          <w:szCs w:val="23"/>
        </w:rPr>
        <w:t xml:space="preserve">Sylvia Hamilton, </w:t>
      </w:r>
      <w:r>
        <w:rPr>
          <w:sz w:val="23"/>
          <w:szCs w:val="23"/>
        </w:rPr>
        <w:t xml:space="preserve">Danny </w:t>
      </w:r>
      <w:r w:rsidR="0072481C">
        <w:rPr>
          <w:sz w:val="23"/>
          <w:szCs w:val="23"/>
        </w:rPr>
        <w:t>Davila and Brad Seals were</w:t>
      </w:r>
      <w:r>
        <w:rPr>
          <w:sz w:val="23"/>
          <w:szCs w:val="23"/>
        </w:rPr>
        <w:t xml:space="preserve"> resident</w:t>
      </w:r>
      <w:r w:rsidR="0072481C">
        <w:rPr>
          <w:sz w:val="23"/>
          <w:szCs w:val="23"/>
        </w:rPr>
        <w:t>s</w:t>
      </w:r>
      <w:r>
        <w:rPr>
          <w:sz w:val="23"/>
          <w:szCs w:val="23"/>
        </w:rPr>
        <w:t xml:space="preserve"> of </w:t>
      </w:r>
      <w:r w:rsidR="0072481C">
        <w:rPr>
          <w:sz w:val="23"/>
          <w:szCs w:val="23"/>
        </w:rPr>
        <w:t>Travis</w:t>
      </w:r>
      <w:r>
        <w:rPr>
          <w:sz w:val="23"/>
          <w:szCs w:val="23"/>
        </w:rPr>
        <w:t xml:space="preserve"> County</w:t>
      </w:r>
      <w:r w:rsidR="0072481C">
        <w:rPr>
          <w:sz w:val="23"/>
          <w:szCs w:val="23"/>
        </w:rPr>
        <w:t xml:space="preserve"> and/or Williamson County</w:t>
      </w:r>
      <w:r>
        <w:rPr>
          <w:sz w:val="23"/>
          <w:szCs w:val="23"/>
        </w:rPr>
        <w:t xml:space="preserve">. </w:t>
      </w:r>
      <w:r w:rsidR="00CB7F2C">
        <w:rPr>
          <w:sz w:val="23"/>
          <w:szCs w:val="23"/>
        </w:rPr>
        <w:t>Mutual of Omaha is in Omaha, Nebraska and is licensed to do business in the State of Texas.</w:t>
      </w:r>
    </w:p>
    <w:p w:rsidR="001A057A" w:rsidRDefault="001A057A" w:rsidP="001A057A">
      <w:pPr>
        <w:pStyle w:val="Default"/>
        <w:numPr>
          <w:ilvl w:val="0"/>
          <w:numId w:val="1"/>
        </w:numPr>
        <w:spacing w:after="206"/>
        <w:ind w:left="360" w:hanging="360"/>
        <w:rPr>
          <w:sz w:val="23"/>
          <w:szCs w:val="23"/>
        </w:rPr>
      </w:pPr>
      <w:r>
        <w:rPr>
          <w:sz w:val="23"/>
          <w:szCs w:val="23"/>
        </w:rPr>
        <w:t xml:space="preserve">All acts necessary or precedent to the bringing of this lawsuit occurred or accrued in </w:t>
      </w:r>
      <w:r w:rsidR="0072481C">
        <w:rPr>
          <w:sz w:val="23"/>
          <w:szCs w:val="23"/>
        </w:rPr>
        <w:t>Travis and or Williamson</w:t>
      </w:r>
      <w:r>
        <w:rPr>
          <w:sz w:val="23"/>
          <w:szCs w:val="23"/>
        </w:rPr>
        <w:t xml:space="preserve"> County, </w:t>
      </w:r>
      <w:r w:rsidR="0072481C">
        <w:rPr>
          <w:sz w:val="23"/>
          <w:szCs w:val="23"/>
        </w:rPr>
        <w:t>Texas</w:t>
      </w:r>
      <w:r>
        <w:rPr>
          <w:sz w:val="23"/>
          <w:szCs w:val="23"/>
        </w:rPr>
        <w:t xml:space="preserve">. </w:t>
      </w:r>
    </w:p>
    <w:p w:rsidR="001A057A" w:rsidRDefault="001A057A" w:rsidP="001A057A">
      <w:pPr>
        <w:pStyle w:val="Default"/>
        <w:numPr>
          <w:ilvl w:val="0"/>
          <w:numId w:val="1"/>
        </w:numPr>
        <w:ind w:left="360" w:hanging="360"/>
        <w:rPr>
          <w:sz w:val="23"/>
          <w:szCs w:val="23"/>
        </w:rPr>
      </w:pPr>
      <w:r>
        <w:rPr>
          <w:sz w:val="23"/>
          <w:szCs w:val="23"/>
        </w:rPr>
        <w:t xml:space="preserve">This Court has jurisdiction. </w:t>
      </w:r>
      <w:r w:rsidR="00ED6ECC">
        <w:rPr>
          <w:sz w:val="23"/>
          <w:szCs w:val="23"/>
        </w:rPr>
        <w:t>(??? – crosses state lines)</w:t>
      </w:r>
    </w:p>
    <w:p w:rsidR="00532B1E" w:rsidRDefault="00532B1E" w:rsidP="00532B1E">
      <w:pPr>
        <w:pStyle w:val="Default"/>
        <w:rPr>
          <w:sz w:val="23"/>
          <w:szCs w:val="23"/>
        </w:rPr>
      </w:pPr>
    </w:p>
    <w:p w:rsidR="00532B1E" w:rsidRDefault="00532B1E" w:rsidP="00532B1E">
      <w:pPr>
        <w:pStyle w:val="Default"/>
        <w:jc w:val="center"/>
        <w:rPr>
          <w:sz w:val="23"/>
          <w:szCs w:val="23"/>
        </w:rPr>
      </w:pPr>
      <w:r>
        <w:rPr>
          <w:sz w:val="23"/>
          <w:szCs w:val="23"/>
        </w:rPr>
        <w:t>SUMMARY OF THE ACTION</w:t>
      </w:r>
    </w:p>
    <w:p w:rsidR="00D32C22" w:rsidRDefault="00D32C22" w:rsidP="00532B1E">
      <w:pPr>
        <w:pStyle w:val="Default"/>
        <w:jc w:val="center"/>
        <w:rPr>
          <w:sz w:val="23"/>
          <w:szCs w:val="23"/>
        </w:rPr>
      </w:pPr>
    </w:p>
    <w:p w:rsidR="0099119A" w:rsidRDefault="00C34F8B" w:rsidP="00F35892">
      <w:pPr>
        <w:pStyle w:val="Default"/>
        <w:rPr>
          <w:sz w:val="23"/>
          <w:szCs w:val="23"/>
        </w:rPr>
      </w:pPr>
      <w:r>
        <w:rPr>
          <w:sz w:val="23"/>
          <w:szCs w:val="23"/>
        </w:rPr>
        <w:t xml:space="preserve">Due to Breach of </w:t>
      </w:r>
      <w:proofErr w:type="spellStart"/>
      <w:r>
        <w:rPr>
          <w:sz w:val="23"/>
          <w:szCs w:val="23"/>
        </w:rPr>
        <w:t>Fiduciaty</w:t>
      </w:r>
      <w:proofErr w:type="spellEnd"/>
      <w:r>
        <w:rPr>
          <w:sz w:val="23"/>
          <w:szCs w:val="23"/>
        </w:rPr>
        <w:t xml:space="preserve"> Duty, negligence, tortious interference and fraud, two Professionals </w:t>
      </w:r>
      <w:r w:rsidR="0099119A">
        <w:rPr>
          <w:sz w:val="23"/>
          <w:szCs w:val="23"/>
        </w:rPr>
        <w:t xml:space="preserve">and a large systemically important insurance company, </w:t>
      </w:r>
      <w:r w:rsidR="00FF3559">
        <w:rPr>
          <w:sz w:val="23"/>
          <w:szCs w:val="23"/>
        </w:rPr>
        <w:t>assisted a single beneficiary in</w:t>
      </w:r>
      <w:r>
        <w:rPr>
          <w:sz w:val="23"/>
          <w:szCs w:val="23"/>
        </w:rPr>
        <w:t xml:space="preserve"> embezzling the annuities and bank accounts of a little old lady whose husband had just died. Whether the two Professionals</w:t>
      </w:r>
      <w:r w:rsidR="0099119A">
        <w:rPr>
          <w:sz w:val="23"/>
          <w:szCs w:val="23"/>
        </w:rPr>
        <w:t xml:space="preserve">, </w:t>
      </w:r>
      <w:r w:rsidR="0099119A">
        <w:rPr>
          <w:sz w:val="23"/>
          <w:szCs w:val="23"/>
        </w:rPr>
        <w:t>an experienced Pr</w:t>
      </w:r>
      <w:r w:rsidR="0099119A">
        <w:rPr>
          <w:sz w:val="23"/>
          <w:szCs w:val="23"/>
        </w:rPr>
        <w:t>obate/Estate attorney and a CPA and the insurance company did this intentionally or out of neglect</w:t>
      </w:r>
      <w:r>
        <w:rPr>
          <w:sz w:val="23"/>
          <w:szCs w:val="23"/>
        </w:rPr>
        <w:t xml:space="preserve">, </w:t>
      </w:r>
      <w:r w:rsidR="0099119A">
        <w:rPr>
          <w:sz w:val="23"/>
          <w:szCs w:val="23"/>
        </w:rPr>
        <w:t>does not change the fact, that had standard and ordinary care</w:t>
      </w:r>
      <w:r w:rsidR="00FF3559">
        <w:rPr>
          <w:sz w:val="23"/>
          <w:szCs w:val="23"/>
        </w:rPr>
        <w:t xml:space="preserve"> been exercised, with the</w:t>
      </w:r>
      <w:r w:rsidR="0099119A">
        <w:rPr>
          <w:sz w:val="23"/>
          <w:szCs w:val="23"/>
        </w:rPr>
        <w:t xml:space="preserve"> demand of a Letter of Release of Responsibility from the second </w:t>
      </w:r>
      <w:r w:rsidR="00FF3559">
        <w:rPr>
          <w:sz w:val="23"/>
          <w:szCs w:val="23"/>
        </w:rPr>
        <w:t xml:space="preserve">named </w:t>
      </w:r>
      <w:r w:rsidR="0099119A">
        <w:rPr>
          <w:sz w:val="23"/>
          <w:szCs w:val="23"/>
        </w:rPr>
        <w:t>beneficiary, the embezzlement and death under suspicious circu</w:t>
      </w:r>
      <w:r w:rsidR="000B073F">
        <w:rPr>
          <w:sz w:val="23"/>
          <w:szCs w:val="23"/>
        </w:rPr>
        <w:t>mstances of the little old lady</w:t>
      </w:r>
      <w:r w:rsidR="00FF3559">
        <w:rPr>
          <w:sz w:val="23"/>
          <w:szCs w:val="23"/>
        </w:rPr>
        <w:t>, would have been prevented</w:t>
      </w:r>
      <w:r w:rsidR="00854CAF">
        <w:rPr>
          <w:sz w:val="23"/>
          <w:szCs w:val="23"/>
        </w:rPr>
        <w:t>.</w:t>
      </w:r>
    </w:p>
    <w:p w:rsidR="00F35892" w:rsidRDefault="00F35892" w:rsidP="00F35892">
      <w:pPr>
        <w:pStyle w:val="Default"/>
        <w:rPr>
          <w:sz w:val="23"/>
          <w:szCs w:val="23"/>
        </w:rPr>
      </w:pPr>
    </w:p>
    <w:p w:rsidR="00977472" w:rsidRDefault="00977472" w:rsidP="00532B1E">
      <w:pPr>
        <w:pStyle w:val="Default"/>
        <w:jc w:val="center"/>
        <w:rPr>
          <w:sz w:val="23"/>
          <w:szCs w:val="23"/>
        </w:rPr>
      </w:pPr>
      <w:r>
        <w:rPr>
          <w:sz w:val="23"/>
          <w:szCs w:val="23"/>
        </w:rPr>
        <w:lastRenderedPageBreak/>
        <w:t>THE PLAINTIFF</w:t>
      </w:r>
    </w:p>
    <w:p w:rsidR="00A01E9B" w:rsidRDefault="00A01E9B" w:rsidP="00532B1E">
      <w:pPr>
        <w:pStyle w:val="Default"/>
        <w:jc w:val="center"/>
        <w:rPr>
          <w:sz w:val="23"/>
          <w:szCs w:val="23"/>
        </w:rPr>
      </w:pPr>
    </w:p>
    <w:p w:rsidR="00A01E9B" w:rsidRDefault="00A01E9B" w:rsidP="00A01E9B">
      <w:pPr>
        <w:pStyle w:val="Default"/>
        <w:rPr>
          <w:sz w:val="23"/>
          <w:szCs w:val="23"/>
        </w:rPr>
      </w:pPr>
      <w:r>
        <w:rPr>
          <w:sz w:val="23"/>
          <w:szCs w:val="23"/>
        </w:rPr>
        <w:t>Alan Hamilton, Executor/Trustee of the Alfred and Maurine P. Hamilton Estate/Trust</w:t>
      </w:r>
      <w:r w:rsidR="00C85631">
        <w:rPr>
          <w:sz w:val="23"/>
          <w:szCs w:val="23"/>
        </w:rPr>
        <w:t xml:space="preserve"> and </w:t>
      </w:r>
      <w:r w:rsidR="002B4D41">
        <w:rPr>
          <w:sz w:val="23"/>
          <w:szCs w:val="23"/>
        </w:rPr>
        <w:t>one of two</w:t>
      </w:r>
      <w:r w:rsidR="00C85631">
        <w:rPr>
          <w:sz w:val="23"/>
          <w:szCs w:val="23"/>
        </w:rPr>
        <w:t xml:space="preserve"> </w:t>
      </w:r>
      <w:r w:rsidR="002B4D41">
        <w:rPr>
          <w:sz w:val="23"/>
          <w:szCs w:val="23"/>
        </w:rPr>
        <w:t>beneficiaries</w:t>
      </w:r>
      <w:r w:rsidR="00C85631">
        <w:rPr>
          <w:sz w:val="23"/>
          <w:szCs w:val="23"/>
        </w:rPr>
        <w:t xml:space="preserve"> of the Trust</w:t>
      </w:r>
      <w:r w:rsidR="00191D0C">
        <w:rPr>
          <w:sz w:val="23"/>
          <w:szCs w:val="23"/>
        </w:rPr>
        <w:t>.</w:t>
      </w:r>
    </w:p>
    <w:p w:rsidR="00977472" w:rsidRDefault="00977472" w:rsidP="00532B1E">
      <w:pPr>
        <w:pStyle w:val="Default"/>
        <w:jc w:val="center"/>
        <w:rPr>
          <w:sz w:val="23"/>
          <w:szCs w:val="23"/>
        </w:rPr>
      </w:pPr>
    </w:p>
    <w:p w:rsidR="00532B1E" w:rsidRDefault="00532B1E" w:rsidP="00532B1E">
      <w:pPr>
        <w:pStyle w:val="Default"/>
        <w:jc w:val="center"/>
        <w:rPr>
          <w:sz w:val="23"/>
          <w:szCs w:val="23"/>
        </w:rPr>
      </w:pPr>
      <w:r>
        <w:rPr>
          <w:sz w:val="23"/>
          <w:szCs w:val="23"/>
        </w:rPr>
        <w:t>THE DEFENDENTS</w:t>
      </w:r>
    </w:p>
    <w:p w:rsidR="00532B1E" w:rsidRDefault="00532B1E" w:rsidP="00532B1E">
      <w:pPr>
        <w:pStyle w:val="Default"/>
        <w:numPr>
          <w:ilvl w:val="0"/>
          <w:numId w:val="9"/>
        </w:numPr>
        <w:rPr>
          <w:sz w:val="23"/>
          <w:szCs w:val="23"/>
        </w:rPr>
      </w:pPr>
      <w:r>
        <w:rPr>
          <w:sz w:val="23"/>
          <w:szCs w:val="23"/>
        </w:rPr>
        <w:t>Sylvia Hamilton</w:t>
      </w:r>
      <w:r w:rsidR="002B4D41">
        <w:rPr>
          <w:sz w:val="23"/>
          <w:szCs w:val="23"/>
        </w:rPr>
        <w:t xml:space="preserve">, one of two beneficiaries of the </w:t>
      </w:r>
      <w:r w:rsidR="002B4D41">
        <w:rPr>
          <w:sz w:val="23"/>
          <w:szCs w:val="23"/>
        </w:rPr>
        <w:t>Alfred and Maurine P. Hamilton Estate/Trust</w:t>
      </w:r>
    </w:p>
    <w:p w:rsidR="0000606C" w:rsidRPr="0000606C" w:rsidRDefault="0000606C" w:rsidP="0000606C">
      <w:pPr>
        <w:pStyle w:val="Default"/>
        <w:rPr>
          <w:sz w:val="23"/>
          <w:szCs w:val="23"/>
        </w:rPr>
      </w:pPr>
    </w:p>
    <w:p w:rsidR="00532B1E" w:rsidRDefault="00532B1E" w:rsidP="00532B1E">
      <w:pPr>
        <w:pStyle w:val="Default"/>
        <w:numPr>
          <w:ilvl w:val="0"/>
          <w:numId w:val="9"/>
        </w:numPr>
        <w:rPr>
          <w:sz w:val="23"/>
          <w:szCs w:val="23"/>
        </w:rPr>
      </w:pPr>
      <w:r>
        <w:rPr>
          <w:sz w:val="23"/>
          <w:szCs w:val="23"/>
        </w:rPr>
        <w:t>Brad Seals, Probate and Estate attorney for many years</w:t>
      </w:r>
    </w:p>
    <w:p w:rsidR="00532B1E" w:rsidRDefault="00532B1E" w:rsidP="00532B1E">
      <w:pPr>
        <w:pStyle w:val="Default"/>
        <w:rPr>
          <w:sz w:val="23"/>
          <w:szCs w:val="23"/>
        </w:rPr>
      </w:pPr>
    </w:p>
    <w:p w:rsidR="00532B1E" w:rsidRDefault="00532B1E" w:rsidP="00532B1E">
      <w:pPr>
        <w:pStyle w:val="Default"/>
        <w:numPr>
          <w:ilvl w:val="0"/>
          <w:numId w:val="9"/>
        </w:numPr>
        <w:rPr>
          <w:sz w:val="23"/>
          <w:szCs w:val="23"/>
        </w:rPr>
      </w:pPr>
      <w:r>
        <w:rPr>
          <w:sz w:val="23"/>
          <w:szCs w:val="23"/>
        </w:rPr>
        <w:t>Danny Davila, CPA/PFS, (Personal Financial Specialist) for many years</w:t>
      </w:r>
    </w:p>
    <w:p w:rsidR="00532B1E" w:rsidRDefault="00532B1E" w:rsidP="00532B1E">
      <w:pPr>
        <w:pStyle w:val="Default"/>
        <w:rPr>
          <w:sz w:val="23"/>
          <w:szCs w:val="23"/>
        </w:rPr>
      </w:pPr>
    </w:p>
    <w:p w:rsidR="00532B1E" w:rsidRDefault="00532B1E" w:rsidP="00532B1E">
      <w:pPr>
        <w:pStyle w:val="Default"/>
        <w:numPr>
          <w:ilvl w:val="0"/>
          <w:numId w:val="9"/>
        </w:numPr>
        <w:rPr>
          <w:sz w:val="23"/>
          <w:szCs w:val="23"/>
        </w:rPr>
      </w:pPr>
      <w:r w:rsidRPr="00B44A68">
        <w:rPr>
          <w:sz w:val="23"/>
          <w:szCs w:val="23"/>
        </w:rPr>
        <w:t>Mutual of Omaha, Annuity and Insurance Company</w:t>
      </w:r>
    </w:p>
    <w:p w:rsidR="00B44A68" w:rsidRPr="00B44A68" w:rsidRDefault="00B44A68" w:rsidP="00B44A68">
      <w:pPr>
        <w:pStyle w:val="Default"/>
        <w:rPr>
          <w:sz w:val="23"/>
          <w:szCs w:val="23"/>
        </w:rPr>
      </w:pPr>
    </w:p>
    <w:p w:rsidR="00532B1E" w:rsidRDefault="00532B1E" w:rsidP="00532B1E">
      <w:pPr>
        <w:pStyle w:val="Default"/>
        <w:numPr>
          <w:ilvl w:val="0"/>
          <w:numId w:val="9"/>
        </w:numPr>
        <w:rPr>
          <w:sz w:val="23"/>
          <w:szCs w:val="23"/>
        </w:rPr>
      </w:pPr>
      <w:r>
        <w:rPr>
          <w:sz w:val="23"/>
          <w:szCs w:val="23"/>
        </w:rPr>
        <w:t xml:space="preserve">Wayne </w:t>
      </w:r>
      <w:proofErr w:type="spellStart"/>
      <w:r>
        <w:rPr>
          <w:sz w:val="23"/>
          <w:szCs w:val="23"/>
        </w:rPr>
        <w:t>Gronquist</w:t>
      </w:r>
      <w:proofErr w:type="spellEnd"/>
      <w:r>
        <w:rPr>
          <w:sz w:val="23"/>
          <w:szCs w:val="23"/>
        </w:rPr>
        <w:t>, Probate and Estate attorney for many years, supposedly died in Costa Rica in Nov 2010, in the middle of a few investigations of missing money.</w:t>
      </w:r>
    </w:p>
    <w:p w:rsidR="00781310" w:rsidRDefault="00781310" w:rsidP="00781310">
      <w:pPr>
        <w:pStyle w:val="Default"/>
        <w:ind w:left="720"/>
        <w:rPr>
          <w:sz w:val="23"/>
          <w:szCs w:val="23"/>
        </w:rPr>
      </w:pPr>
    </w:p>
    <w:p w:rsidR="00532B1E" w:rsidRPr="00D32C22" w:rsidRDefault="00D32C22" w:rsidP="00532B1E">
      <w:pPr>
        <w:pStyle w:val="Default"/>
        <w:numPr>
          <w:ilvl w:val="0"/>
          <w:numId w:val="9"/>
        </w:numPr>
        <w:rPr>
          <w:sz w:val="23"/>
          <w:szCs w:val="23"/>
        </w:rPr>
      </w:pPr>
      <w:r w:rsidRPr="00D32C22">
        <w:rPr>
          <w:sz w:val="23"/>
          <w:szCs w:val="23"/>
        </w:rPr>
        <w:t xml:space="preserve">Gina </w:t>
      </w:r>
      <w:proofErr w:type="spellStart"/>
      <w:r w:rsidRPr="00D32C22">
        <w:rPr>
          <w:sz w:val="23"/>
          <w:szCs w:val="23"/>
        </w:rPr>
        <w:t>Andro</w:t>
      </w:r>
      <w:proofErr w:type="spellEnd"/>
      <w:r w:rsidRPr="00D32C22">
        <w:rPr>
          <w:sz w:val="23"/>
          <w:szCs w:val="23"/>
        </w:rPr>
        <w:t xml:space="preserve">, the </w:t>
      </w:r>
      <w:r>
        <w:rPr>
          <w:sz w:val="23"/>
          <w:szCs w:val="23"/>
        </w:rPr>
        <w:t xml:space="preserve">“psychic” </w:t>
      </w:r>
      <w:r w:rsidRPr="00D32C22">
        <w:rPr>
          <w:sz w:val="23"/>
          <w:szCs w:val="23"/>
        </w:rPr>
        <w:t xml:space="preserve">woman who Sylvia Hamilton says she sent the money to </w:t>
      </w:r>
      <w:r>
        <w:rPr>
          <w:sz w:val="23"/>
          <w:szCs w:val="23"/>
        </w:rPr>
        <w:t xml:space="preserve">in Las Vegas, </w:t>
      </w:r>
      <w:proofErr w:type="gramStart"/>
      <w:r>
        <w:rPr>
          <w:sz w:val="23"/>
          <w:szCs w:val="23"/>
        </w:rPr>
        <w:t>Nevada ,</w:t>
      </w:r>
      <w:proofErr w:type="gramEnd"/>
      <w:r w:rsidR="00781310">
        <w:rPr>
          <w:sz w:val="23"/>
          <w:szCs w:val="23"/>
        </w:rPr>
        <w:t xml:space="preserve"> </w:t>
      </w:r>
      <w:r w:rsidRPr="00D32C22">
        <w:rPr>
          <w:sz w:val="23"/>
          <w:szCs w:val="23"/>
        </w:rPr>
        <w:t>via Western Union in less t</w:t>
      </w:r>
      <w:r>
        <w:rPr>
          <w:sz w:val="23"/>
          <w:szCs w:val="23"/>
        </w:rPr>
        <w:t>han $10,000 amounts.</w:t>
      </w:r>
    </w:p>
    <w:p w:rsidR="001A057A" w:rsidRDefault="001A057A" w:rsidP="001A057A">
      <w:pPr>
        <w:pStyle w:val="Default"/>
        <w:rPr>
          <w:sz w:val="23"/>
          <w:szCs w:val="23"/>
        </w:rPr>
      </w:pPr>
    </w:p>
    <w:p w:rsidR="001A057A" w:rsidRDefault="001A057A" w:rsidP="001A057A">
      <w:pPr>
        <w:pStyle w:val="Default"/>
        <w:jc w:val="center"/>
        <w:rPr>
          <w:sz w:val="23"/>
          <w:szCs w:val="23"/>
        </w:rPr>
      </w:pPr>
      <w:r>
        <w:rPr>
          <w:sz w:val="23"/>
          <w:szCs w:val="23"/>
        </w:rPr>
        <w:t xml:space="preserve">GENERAL FACTUAL ALLEGATIONS </w:t>
      </w:r>
    </w:p>
    <w:p w:rsidR="005176C9" w:rsidRPr="00646E73" w:rsidRDefault="005176C9" w:rsidP="00BC2C20">
      <w:pPr>
        <w:pStyle w:val="Default"/>
        <w:numPr>
          <w:ilvl w:val="0"/>
          <w:numId w:val="1"/>
        </w:numPr>
        <w:spacing w:after="206"/>
        <w:ind w:left="360" w:hanging="360"/>
        <w:rPr>
          <w:color w:val="FF0000"/>
          <w:sz w:val="23"/>
          <w:szCs w:val="23"/>
        </w:rPr>
      </w:pPr>
      <w:r>
        <w:rPr>
          <w:sz w:val="23"/>
          <w:szCs w:val="23"/>
        </w:rPr>
        <w:t xml:space="preserve">On April 8, 2004, the day of Alfred Hamilton’s death, the value of </w:t>
      </w:r>
      <w:r w:rsidR="0009125B">
        <w:rPr>
          <w:sz w:val="23"/>
          <w:szCs w:val="23"/>
        </w:rPr>
        <w:t xml:space="preserve">the Estate $1 million dollars, with a projected value of $2 million dollars in 2018, when the </w:t>
      </w:r>
      <w:r w:rsidR="0038302E">
        <w:rPr>
          <w:sz w:val="23"/>
          <w:szCs w:val="23"/>
        </w:rPr>
        <w:t xml:space="preserve">$800,000 in </w:t>
      </w:r>
      <w:r w:rsidR="0009125B">
        <w:rPr>
          <w:sz w:val="23"/>
          <w:szCs w:val="23"/>
        </w:rPr>
        <w:t>Mutual of Omaha annuities matured</w:t>
      </w:r>
      <w:r w:rsidR="0038302E">
        <w:rPr>
          <w:sz w:val="23"/>
          <w:szCs w:val="23"/>
        </w:rPr>
        <w:t>, plus about $400,000 in bank accounts</w:t>
      </w:r>
      <w:r w:rsidR="0009125B">
        <w:rPr>
          <w:sz w:val="23"/>
          <w:szCs w:val="23"/>
        </w:rPr>
        <w:t>.</w:t>
      </w:r>
      <w:r w:rsidR="0038302E">
        <w:rPr>
          <w:sz w:val="23"/>
          <w:szCs w:val="23"/>
        </w:rPr>
        <w:t xml:space="preserve"> </w:t>
      </w:r>
      <w:r w:rsidR="0038302E" w:rsidRPr="00646E73">
        <w:rPr>
          <w:color w:val="FF0000"/>
          <w:sz w:val="23"/>
          <w:szCs w:val="23"/>
        </w:rPr>
        <w:t>See Exhibit Z2</w:t>
      </w:r>
      <w:r w:rsidR="008C79DC" w:rsidRPr="00646E73">
        <w:rPr>
          <w:color w:val="FF0000"/>
          <w:sz w:val="23"/>
          <w:szCs w:val="23"/>
        </w:rPr>
        <w:t xml:space="preserve"> (Annuities and IRS 1099s for bank account interest)</w:t>
      </w:r>
      <w:r w:rsidR="0038302E" w:rsidRPr="00646E73">
        <w:rPr>
          <w:color w:val="FF0000"/>
          <w:sz w:val="23"/>
          <w:szCs w:val="23"/>
        </w:rPr>
        <w:t>.</w:t>
      </w:r>
    </w:p>
    <w:p w:rsidR="00646E73" w:rsidRPr="0011288A" w:rsidRDefault="00DD6378" w:rsidP="00BC2C20">
      <w:pPr>
        <w:pStyle w:val="Default"/>
        <w:numPr>
          <w:ilvl w:val="0"/>
          <w:numId w:val="1"/>
        </w:numPr>
        <w:spacing w:after="206"/>
        <w:ind w:left="360" w:hanging="360"/>
        <w:rPr>
          <w:color w:val="FF0000"/>
          <w:sz w:val="23"/>
          <w:szCs w:val="23"/>
        </w:rPr>
      </w:pPr>
      <w:r w:rsidRPr="004D065C">
        <w:rPr>
          <w:color w:val="7030A0"/>
          <w:sz w:val="23"/>
          <w:szCs w:val="23"/>
        </w:rPr>
        <w:t>On June 7, 2004</w:t>
      </w:r>
      <w:r w:rsidR="00646E73" w:rsidRPr="004D065C">
        <w:rPr>
          <w:color w:val="7030A0"/>
          <w:sz w:val="23"/>
          <w:szCs w:val="23"/>
        </w:rPr>
        <w:t xml:space="preserve">, Brad Seals sent Danny Davila an email, describing </w:t>
      </w:r>
      <w:r w:rsidR="00377C02" w:rsidRPr="004D065C">
        <w:rPr>
          <w:color w:val="7030A0"/>
          <w:sz w:val="23"/>
          <w:szCs w:val="23"/>
        </w:rPr>
        <w:t>the bank and insurance work</w:t>
      </w:r>
      <w:r w:rsidR="00646E73" w:rsidRPr="004D065C">
        <w:rPr>
          <w:color w:val="7030A0"/>
          <w:sz w:val="23"/>
          <w:szCs w:val="23"/>
        </w:rPr>
        <w:t xml:space="preserve"> he was doing for Sylvia and Maurine Hamilton and that </w:t>
      </w:r>
      <w:proofErr w:type="spellStart"/>
      <w:r w:rsidR="00646E73" w:rsidRPr="004D065C">
        <w:rPr>
          <w:color w:val="7030A0"/>
          <w:sz w:val="23"/>
          <w:szCs w:val="23"/>
        </w:rPr>
        <w:t>Mr</w:t>
      </w:r>
      <w:proofErr w:type="spellEnd"/>
      <w:r w:rsidR="00646E73" w:rsidRPr="004D065C">
        <w:rPr>
          <w:color w:val="7030A0"/>
          <w:sz w:val="23"/>
          <w:szCs w:val="23"/>
        </w:rPr>
        <w:t xml:space="preserve"> Davila assistance was needed to calculate the amount of the Annuities and Life Insurance left to Maurine Hamilton by her recently deceased husband</w:t>
      </w:r>
      <w:r w:rsidR="00377C02" w:rsidRPr="004D065C">
        <w:rPr>
          <w:color w:val="7030A0"/>
          <w:sz w:val="23"/>
          <w:szCs w:val="23"/>
        </w:rPr>
        <w:t xml:space="preserve"> Brad Seals</w:t>
      </w:r>
      <w:r w:rsidR="002144EB" w:rsidRPr="004D065C">
        <w:rPr>
          <w:color w:val="7030A0"/>
          <w:sz w:val="23"/>
          <w:szCs w:val="23"/>
        </w:rPr>
        <w:t xml:space="preserve"> </w:t>
      </w:r>
      <w:r w:rsidR="00377C02" w:rsidRPr="004D065C">
        <w:rPr>
          <w:color w:val="7030A0"/>
          <w:sz w:val="23"/>
          <w:szCs w:val="23"/>
        </w:rPr>
        <w:t xml:space="preserve">expressed in the email the question of whether </w:t>
      </w:r>
      <w:r w:rsidR="002144EB" w:rsidRPr="004D065C">
        <w:rPr>
          <w:color w:val="7030A0"/>
          <w:sz w:val="23"/>
          <w:szCs w:val="23"/>
        </w:rPr>
        <w:t>probate court</w:t>
      </w:r>
      <w:r w:rsidR="00377C02" w:rsidRPr="004D065C">
        <w:rPr>
          <w:color w:val="7030A0"/>
          <w:sz w:val="23"/>
          <w:szCs w:val="23"/>
        </w:rPr>
        <w:t xml:space="preserve"> could be avoided, - and</w:t>
      </w:r>
      <w:r w:rsidR="002144EB" w:rsidRPr="004D065C">
        <w:rPr>
          <w:color w:val="7030A0"/>
          <w:sz w:val="23"/>
          <w:szCs w:val="23"/>
        </w:rPr>
        <w:t xml:space="preserve"> the Will or the Trust apparently</w:t>
      </w:r>
      <w:r w:rsidR="00646E73" w:rsidRPr="004D065C">
        <w:rPr>
          <w:color w:val="7030A0"/>
          <w:sz w:val="23"/>
          <w:szCs w:val="23"/>
        </w:rPr>
        <w:t xml:space="preserve">. </w:t>
      </w:r>
      <w:r w:rsidR="00646E73" w:rsidRPr="0011288A">
        <w:rPr>
          <w:color w:val="FF0000"/>
          <w:sz w:val="23"/>
          <w:szCs w:val="23"/>
        </w:rPr>
        <w:t>(See Exhibit</w:t>
      </w:r>
      <w:r w:rsidR="00CE6701" w:rsidRPr="0011288A">
        <w:rPr>
          <w:color w:val="FF0000"/>
          <w:sz w:val="23"/>
          <w:szCs w:val="23"/>
        </w:rPr>
        <w:t xml:space="preserve"> 1:</w:t>
      </w:r>
      <w:r w:rsidR="00646E73" w:rsidRPr="0011288A">
        <w:rPr>
          <w:color w:val="FF0000"/>
          <w:sz w:val="23"/>
          <w:szCs w:val="23"/>
        </w:rPr>
        <w:t xml:space="preserve"> email from Brad Seals to Danny Davila)</w:t>
      </w:r>
    </w:p>
    <w:p w:rsidR="00312DE6" w:rsidRPr="00FA2239" w:rsidRDefault="00312DE6" w:rsidP="00BC2C20">
      <w:pPr>
        <w:pStyle w:val="Default"/>
        <w:numPr>
          <w:ilvl w:val="0"/>
          <w:numId w:val="1"/>
        </w:numPr>
        <w:spacing w:after="206"/>
        <w:ind w:left="360" w:hanging="360"/>
        <w:rPr>
          <w:sz w:val="23"/>
          <w:szCs w:val="23"/>
        </w:rPr>
      </w:pPr>
      <w:r w:rsidRPr="00FA2239">
        <w:rPr>
          <w:sz w:val="23"/>
          <w:szCs w:val="23"/>
        </w:rPr>
        <w:t xml:space="preserve">Dorothy </w:t>
      </w:r>
      <w:proofErr w:type="spellStart"/>
      <w:r w:rsidRPr="00FA2239">
        <w:rPr>
          <w:sz w:val="23"/>
          <w:szCs w:val="23"/>
        </w:rPr>
        <w:t>Milek</w:t>
      </w:r>
      <w:proofErr w:type="spellEnd"/>
      <w:r w:rsidRPr="00FA2239">
        <w:rPr>
          <w:sz w:val="23"/>
          <w:szCs w:val="23"/>
        </w:rPr>
        <w:t xml:space="preserve"> was the family accountant for Maurine Hamilton for years, as long as anyone can remember.</w:t>
      </w:r>
      <w:r w:rsidR="005C7164">
        <w:rPr>
          <w:sz w:val="23"/>
          <w:szCs w:val="23"/>
        </w:rPr>
        <w:t xml:space="preserve"> All the family </w:t>
      </w:r>
      <w:proofErr w:type="gramStart"/>
      <w:r w:rsidR="005C7164">
        <w:rPr>
          <w:sz w:val="23"/>
          <w:szCs w:val="23"/>
        </w:rPr>
        <w:t>members</w:t>
      </w:r>
      <w:proofErr w:type="gramEnd"/>
      <w:r w:rsidR="005C7164">
        <w:rPr>
          <w:sz w:val="23"/>
          <w:szCs w:val="23"/>
        </w:rPr>
        <w:t xml:space="preserve"> taxes were Dorothy </w:t>
      </w:r>
      <w:proofErr w:type="spellStart"/>
      <w:r w:rsidR="005C7164">
        <w:rPr>
          <w:sz w:val="23"/>
          <w:szCs w:val="23"/>
        </w:rPr>
        <w:t>Milek</w:t>
      </w:r>
      <w:proofErr w:type="spellEnd"/>
      <w:r w:rsidR="005C7164">
        <w:rPr>
          <w:sz w:val="23"/>
          <w:szCs w:val="23"/>
        </w:rPr>
        <w:t xml:space="preserve"> for years.</w:t>
      </w:r>
    </w:p>
    <w:p w:rsidR="008443AE" w:rsidRPr="00685083" w:rsidRDefault="008443AE" w:rsidP="00BC2C20">
      <w:pPr>
        <w:pStyle w:val="Default"/>
        <w:numPr>
          <w:ilvl w:val="0"/>
          <w:numId w:val="1"/>
        </w:numPr>
        <w:spacing w:after="206"/>
        <w:ind w:left="360" w:hanging="360"/>
        <w:rPr>
          <w:color w:val="7030A0"/>
          <w:sz w:val="23"/>
          <w:szCs w:val="23"/>
        </w:rPr>
      </w:pPr>
      <w:r w:rsidRPr="00685083">
        <w:rPr>
          <w:color w:val="7030A0"/>
          <w:sz w:val="23"/>
          <w:szCs w:val="23"/>
        </w:rPr>
        <w:t xml:space="preserve">In July 2004, Danny Davila did the only year of taxes (2003 taxes) he ever did for the </w:t>
      </w:r>
      <w:r w:rsidR="000F3503" w:rsidRPr="00685083">
        <w:rPr>
          <w:color w:val="7030A0"/>
          <w:sz w:val="23"/>
          <w:szCs w:val="23"/>
        </w:rPr>
        <w:t>Hamilton</w:t>
      </w:r>
      <w:r w:rsidRPr="00685083">
        <w:rPr>
          <w:color w:val="7030A0"/>
          <w:sz w:val="23"/>
          <w:szCs w:val="23"/>
        </w:rPr>
        <w:t xml:space="preserve"> Family until taxes were demanded by Alan Hamilton’s Probate attorney Wayne </w:t>
      </w:r>
      <w:proofErr w:type="spellStart"/>
      <w:r w:rsidRPr="00685083">
        <w:rPr>
          <w:color w:val="7030A0"/>
          <w:sz w:val="23"/>
          <w:szCs w:val="23"/>
        </w:rPr>
        <w:t>Gronquist</w:t>
      </w:r>
      <w:proofErr w:type="spellEnd"/>
      <w:r w:rsidRPr="00685083">
        <w:rPr>
          <w:color w:val="7030A0"/>
          <w:sz w:val="23"/>
          <w:szCs w:val="23"/>
        </w:rPr>
        <w:t xml:space="preserve"> via Marjorie Miller written request to Sylvia Hamilton.</w:t>
      </w:r>
      <w:r w:rsidR="00BE22F4" w:rsidRPr="00685083">
        <w:rPr>
          <w:color w:val="7030A0"/>
          <w:sz w:val="23"/>
          <w:szCs w:val="23"/>
        </w:rPr>
        <w:t xml:space="preserve"> The taxes showed $5000/month in Veteran’s income and a total income of _______, and 1099’s with the name of the Hamilton Trust on it as well as property tax receipts with the name of the Hamilton Trust on it. And yet, Danny Davila did not inquire into the Trust or take care of the Trust and </w:t>
      </w:r>
      <w:proofErr w:type="gramStart"/>
      <w:r w:rsidR="00BE22F4" w:rsidRPr="00685083">
        <w:rPr>
          <w:color w:val="7030A0"/>
          <w:sz w:val="23"/>
          <w:szCs w:val="23"/>
        </w:rPr>
        <w:t>it’s</w:t>
      </w:r>
      <w:proofErr w:type="gramEnd"/>
      <w:r w:rsidR="00BE22F4" w:rsidRPr="00685083">
        <w:rPr>
          <w:color w:val="7030A0"/>
          <w:sz w:val="23"/>
          <w:szCs w:val="23"/>
        </w:rPr>
        <w:t xml:space="preserve"> beneficiaries.</w:t>
      </w:r>
    </w:p>
    <w:p w:rsidR="008D4307" w:rsidRPr="00685083" w:rsidRDefault="001A057A" w:rsidP="008D4307">
      <w:pPr>
        <w:pStyle w:val="Default"/>
        <w:numPr>
          <w:ilvl w:val="0"/>
          <w:numId w:val="1"/>
        </w:numPr>
        <w:spacing w:after="206"/>
        <w:ind w:left="360" w:hanging="360"/>
        <w:rPr>
          <w:color w:val="7030A0"/>
          <w:sz w:val="23"/>
          <w:szCs w:val="23"/>
        </w:rPr>
      </w:pPr>
      <w:r w:rsidRPr="00685083">
        <w:rPr>
          <w:color w:val="7030A0"/>
          <w:sz w:val="23"/>
          <w:szCs w:val="23"/>
        </w:rPr>
        <w:t xml:space="preserve">On </w:t>
      </w:r>
      <w:r w:rsidR="003271FB" w:rsidRPr="00685083">
        <w:rPr>
          <w:color w:val="7030A0"/>
          <w:sz w:val="23"/>
          <w:szCs w:val="23"/>
        </w:rPr>
        <w:t>August 6,</w:t>
      </w:r>
      <w:r w:rsidRPr="00685083">
        <w:rPr>
          <w:color w:val="7030A0"/>
          <w:sz w:val="23"/>
          <w:szCs w:val="23"/>
        </w:rPr>
        <w:t xml:space="preserve"> 2004</w:t>
      </w:r>
      <w:r w:rsidR="001F78CA" w:rsidRPr="00685083">
        <w:rPr>
          <w:color w:val="7030A0"/>
          <w:sz w:val="23"/>
          <w:szCs w:val="23"/>
        </w:rPr>
        <w:t>,</w:t>
      </w:r>
      <w:r w:rsidRPr="00685083">
        <w:rPr>
          <w:color w:val="7030A0"/>
          <w:sz w:val="23"/>
          <w:szCs w:val="23"/>
        </w:rPr>
        <w:t xml:space="preserve"> </w:t>
      </w:r>
      <w:r w:rsidR="003271FB" w:rsidRPr="00685083">
        <w:rPr>
          <w:color w:val="7030A0"/>
          <w:sz w:val="23"/>
          <w:szCs w:val="23"/>
        </w:rPr>
        <w:t>Sylvia Hamilton, and supposedly Maurine Hamilton,</w:t>
      </w:r>
      <w:r w:rsidRPr="00685083">
        <w:rPr>
          <w:color w:val="7030A0"/>
          <w:sz w:val="23"/>
          <w:szCs w:val="23"/>
        </w:rPr>
        <w:t xml:space="preserve"> and Defendant entered into a </w:t>
      </w:r>
      <w:r w:rsidR="003271FB" w:rsidRPr="00685083">
        <w:rPr>
          <w:color w:val="7030A0"/>
          <w:sz w:val="23"/>
          <w:szCs w:val="23"/>
        </w:rPr>
        <w:t>written Durable Power of Attorney</w:t>
      </w:r>
      <w:r w:rsidRPr="00685083">
        <w:rPr>
          <w:color w:val="7030A0"/>
          <w:sz w:val="23"/>
          <w:szCs w:val="23"/>
        </w:rPr>
        <w:t xml:space="preserve"> agreement. </w:t>
      </w:r>
      <w:r w:rsidR="00630C67" w:rsidRPr="00685083">
        <w:rPr>
          <w:color w:val="7030A0"/>
          <w:sz w:val="23"/>
          <w:szCs w:val="23"/>
        </w:rPr>
        <w:t>A copy of the agreement is attached an</w:t>
      </w:r>
      <w:r w:rsidR="00A0576D" w:rsidRPr="00685083">
        <w:rPr>
          <w:color w:val="7030A0"/>
          <w:sz w:val="23"/>
          <w:szCs w:val="23"/>
        </w:rPr>
        <w:t xml:space="preserve">d labeled, </w:t>
      </w:r>
      <w:r w:rsidR="00A0576D" w:rsidRPr="00D30EE8">
        <w:rPr>
          <w:color w:val="FF0000"/>
          <w:sz w:val="23"/>
          <w:szCs w:val="23"/>
        </w:rPr>
        <w:t>(Exhibit 2: 1/12/2009 packet from Mutual of Omaha)</w:t>
      </w:r>
      <w:r w:rsidR="00630C67" w:rsidRPr="00685083">
        <w:rPr>
          <w:color w:val="7030A0"/>
          <w:sz w:val="23"/>
          <w:szCs w:val="23"/>
        </w:rPr>
        <w:t>.</w:t>
      </w:r>
      <w:r w:rsidR="00C22B26" w:rsidRPr="00685083">
        <w:rPr>
          <w:color w:val="7030A0"/>
          <w:sz w:val="23"/>
          <w:szCs w:val="23"/>
        </w:rPr>
        <w:t xml:space="preserve"> This was received from Mutual of Omaha, as a packet explaining what happened to the annuities, on Jan 12, 2009. Danny Davila </w:t>
      </w:r>
      <w:r w:rsidR="00C22B26" w:rsidRPr="00685083">
        <w:rPr>
          <w:color w:val="7030A0"/>
          <w:sz w:val="23"/>
          <w:szCs w:val="23"/>
        </w:rPr>
        <w:lastRenderedPageBreak/>
        <w:t>and Sylvia Hamilton had made no mention of this new DPOA to Alan Hamilton, as a beneficiary or when he became the new Executor/Trustee in Oct 2008.</w:t>
      </w:r>
    </w:p>
    <w:p w:rsidR="008D4307" w:rsidRPr="00685083" w:rsidRDefault="008D4307" w:rsidP="008D4307">
      <w:pPr>
        <w:pStyle w:val="Default"/>
        <w:numPr>
          <w:ilvl w:val="0"/>
          <w:numId w:val="1"/>
        </w:numPr>
        <w:spacing w:after="206"/>
        <w:ind w:left="360" w:hanging="360"/>
        <w:rPr>
          <w:color w:val="7030A0"/>
          <w:sz w:val="23"/>
          <w:szCs w:val="23"/>
        </w:rPr>
      </w:pPr>
      <w:r w:rsidRPr="00685083">
        <w:rPr>
          <w:color w:val="7030A0"/>
          <w:sz w:val="23"/>
          <w:szCs w:val="23"/>
        </w:rPr>
        <w:t>The agreement was supposedly executed at Danny Davila’s office with a Notary Public present.</w:t>
      </w:r>
      <w:r w:rsidR="002F1271" w:rsidRPr="00685083">
        <w:rPr>
          <w:color w:val="7030A0"/>
          <w:sz w:val="23"/>
          <w:szCs w:val="23"/>
        </w:rPr>
        <w:t xml:space="preserve"> Yet Sylvia Hamilton said it was done at her home. Maybe leave this out and bring up at deposition.</w:t>
      </w:r>
      <w:r w:rsidR="00A81FD2" w:rsidRPr="00685083">
        <w:rPr>
          <w:color w:val="7030A0"/>
          <w:sz w:val="23"/>
          <w:szCs w:val="23"/>
        </w:rPr>
        <w:t xml:space="preserve"> (???)</w:t>
      </w:r>
    </w:p>
    <w:p w:rsidR="00992850" w:rsidRPr="004D065C" w:rsidRDefault="00992850" w:rsidP="008D4307">
      <w:pPr>
        <w:pStyle w:val="Default"/>
        <w:numPr>
          <w:ilvl w:val="0"/>
          <w:numId w:val="1"/>
        </w:numPr>
        <w:spacing w:after="206"/>
        <w:ind w:left="360" w:hanging="360"/>
        <w:rPr>
          <w:color w:val="00B050"/>
          <w:sz w:val="23"/>
          <w:szCs w:val="23"/>
        </w:rPr>
      </w:pPr>
      <w:r w:rsidRPr="00075775">
        <w:rPr>
          <w:color w:val="943634"/>
          <w:sz w:val="23"/>
          <w:szCs w:val="23"/>
        </w:rPr>
        <w:t>There was another DPOA on file with the Travis County Clerk’s Office which required 2 physicians certifications or a court order to become effective and put limitations of the Fiduciary Agent to put investments into the Hamilton Trust, not take them out.</w:t>
      </w:r>
      <w:r w:rsidR="0053197E" w:rsidRPr="00075775">
        <w:rPr>
          <w:color w:val="943634"/>
          <w:sz w:val="23"/>
          <w:szCs w:val="23"/>
        </w:rPr>
        <w:t xml:space="preserve"> Sylvia Hamilton was already named the first successor agent after Maurine Hamilton. There was no need for a new DPOA except to escape the terms of the recorded DPOA for disability certification and special instructions for the Hamilton Family Trust.</w:t>
      </w:r>
      <w:r w:rsidR="0053197E" w:rsidRPr="004D065C">
        <w:rPr>
          <w:color w:val="00B050"/>
          <w:sz w:val="23"/>
          <w:szCs w:val="23"/>
        </w:rPr>
        <w:t xml:space="preserve"> </w:t>
      </w:r>
      <w:r w:rsidR="0067054B" w:rsidRPr="004D065C">
        <w:rPr>
          <w:color w:val="00B050"/>
          <w:sz w:val="23"/>
          <w:szCs w:val="23"/>
        </w:rPr>
        <w:t xml:space="preserve"> </w:t>
      </w:r>
      <w:r w:rsidR="0067054B" w:rsidRPr="00D30EE8">
        <w:rPr>
          <w:color w:val="FF0000"/>
          <w:sz w:val="23"/>
          <w:szCs w:val="23"/>
        </w:rPr>
        <w:t xml:space="preserve">(see Exhibit </w:t>
      </w:r>
      <w:r w:rsidR="001A3A11" w:rsidRPr="00D30EE8">
        <w:rPr>
          <w:color w:val="FF0000"/>
          <w:sz w:val="23"/>
          <w:szCs w:val="23"/>
        </w:rPr>
        <w:t>1996-DPOA</w:t>
      </w:r>
      <w:r w:rsidR="0067054B" w:rsidRPr="00D30EE8">
        <w:rPr>
          <w:color w:val="FF0000"/>
          <w:sz w:val="23"/>
          <w:szCs w:val="23"/>
        </w:rPr>
        <w:t>)</w:t>
      </w:r>
    </w:p>
    <w:p w:rsidR="001A057A" w:rsidRPr="00D30EE8" w:rsidRDefault="001A057A" w:rsidP="00BC2C20">
      <w:pPr>
        <w:pStyle w:val="Default"/>
        <w:numPr>
          <w:ilvl w:val="0"/>
          <w:numId w:val="1"/>
        </w:numPr>
        <w:spacing w:after="206"/>
        <w:ind w:left="360" w:hanging="360"/>
        <w:rPr>
          <w:color w:val="FF0000"/>
          <w:sz w:val="23"/>
          <w:szCs w:val="23"/>
        </w:rPr>
      </w:pPr>
      <w:r w:rsidRPr="0053197E">
        <w:rPr>
          <w:color w:val="7030A0"/>
          <w:sz w:val="23"/>
          <w:szCs w:val="23"/>
        </w:rPr>
        <w:t xml:space="preserve">Terms of the </w:t>
      </w:r>
      <w:r w:rsidR="006003EA" w:rsidRPr="0053197E">
        <w:rPr>
          <w:color w:val="7030A0"/>
          <w:sz w:val="23"/>
          <w:szCs w:val="23"/>
        </w:rPr>
        <w:t>DPOA written</w:t>
      </w:r>
      <w:r w:rsidRPr="0053197E">
        <w:rPr>
          <w:color w:val="7030A0"/>
          <w:sz w:val="23"/>
          <w:szCs w:val="23"/>
        </w:rPr>
        <w:t xml:space="preserve"> agreement required Defendant </w:t>
      </w:r>
      <w:r w:rsidR="00117404" w:rsidRPr="0053197E">
        <w:rPr>
          <w:color w:val="7030A0"/>
          <w:sz w:val="23"/>
          <w:szCs w:val="23"/>
        </w:rPr>
        <w:t xml:space="preserve">Danny Davila </w:t>
      </w:r>
      <w:r w:rsidRPr="0053197E">
        <w:rPr>
          <w:color w:val="7030A0"/>
          <w:sz w:val="23"/>
          <w:szCs w:val="23"/>
        </w:rPr>
        <w:t xml:space="preserve">to </w:t>
      </w:r>
      <w:r w:rsidR="006003EA" w:rsidRPr="0053197E">
        <w:rPr>
          <w:color w:val="7030A0"/>
          <w:sz w:val="23"/>
          <w:szCs w:val="23"/>
        </w:rPr>
        <w:t>perform the Fiduciary Duties of the Estate if Sylvia Hamilton did not.</w:t>
      </w:r>
      <w:r w:rsidRPr="0053197E">
        <w:rPr>
          <w:color w:val="7030A0"/>
          <w:sz w:val="23"/>
          <w:szCs w:val="23"/>
        </w:rPr>
        <w:t xml:space="preserve"> </w:t>
      </w:r>
      <w:r w:rsidR="00DC43F9" w:rsidRPr="00D30EE8">
        <w:rPr>
          <w:color w:val="FF0000"/>
          <w:sz w:val="23"/>
          <w:szCs w:val="23"/>
        </w:rPr>
        <w:t>(Exhibit 2S-Danny Davila successor agent</w:t>
      </w:r>
      <w:r w:rsidR="00A3783C" w:rsidRPr="00D30EE8">
        <w:rPr>
          <w:color w:val="FF0000"/>
          <w:sz w:val="23"/>
          <w:szCs w:val="23"/>
        </w:rPr>
        <w:t xml:space="preserve"> page only</w:t>
      </w:r>
      <w:r w:rsidR="00DC43F9" w:rsidRPr="00D30EE8">
        <w:rPr>
          <w:color w:val="FF0000"/>
          <w:sz w:val="23"/>
          <w:szCs w:val="23"/>
        </w:rPr>
        <w:t>)</w:t>
      </w:r>
    </w:p>
    <w:p w:rsidR="006003EA" w:rsidRPr="0053197E" w:rsidRDefault="006003EA" w:rsidP="00BC2C20">
      <w:pPr>
        <w:pStyle w:val="Default"/>
        <w:numPr>
          <w:ilvl w:val="0"/>
          <w:numId w:val="1"/>
        </w:numPr>
        <w:spacing w:after="206"/>
        <w:ind w:left="360" w:hanging="360"/>
        <w:rPr>
          <w:color w:val="7030A0"/>
          <w:sz w:val="23"/>
          <w:szCs w:val="23"/>
        </w:rPr>
      </w:pPr>
      <w:r w:rsidRPr="0053197E">
        <w:rPr>
          <w:color w:val="7030A0"/>
          <w:sz w:val="23"/>
          <w:szCs w:val="23"/>
        </w:rPr>
        <w:t>The Fiduciary Duties of the Estate included managing the investments and keeping beneficiaries informed with annual accountings of the Estate.</w:t>
      </w:r>
    </w:p>
    <w:p w:rsidR="002131DA" w:rsidRPr="0053197E" w:rsidRDefault="006003EA" w:rsidP="002131DA">
      <w:pPr>
        <w:pStyle w:val="Default"/>
        <w:numPr>
          <w:ilvl w:val="0"/>
          <w:numId w:val="1"/>
        </w:numPr>
        <w:spacing w:after="206"/>
        <w:ind w:left="360" w:hanging="360"/>
        <w:rPr>
          <w:color w:val="7030A0"/>
          <w:sz w:val="23"/>
          <w:szCs w:val="23"/>
        </w:rPr>
      </w:pPr>
      <w:r w:rsidRPr="0053197E">
        <w:rPr>
          <w:color w:val="7030A0"/>
          <w:sz w:val="23"/>
          <w:szCs w:val="23"/>
        </w:rPr>
        <w:t>The Fiduciary Duties of the Estate included doing the taxes and sending annual K1 tax filings to the beneficiaries.</w:t>
      </w:r>
    </w:p>
    <w:p w:rsidR="00F6715D" w:rsidRPr="0053197E" w:rsidRDefault="00F6715D" w:rsidP="002131DA">
      <w:pPr>
        <w:pStyle w:val="Default"/>
        <w:numPr>
          <w:ilvl w:val="0"/>
          <w:numId w:val="1"/>
        </w:numPr>
        <w:spacing w:after="206"/>
        <w:ind w:left="360" w:hanging="360"/>
        <w:rPr>
          <w:color w:val="7030A0"/>
          <w:sz w:val="23"/>
          <w:szCs w:val="23"/>
        </w:rPr>
      </w:pPr>
      <w:r w:rsidRPr="0053197E">
        <w:rPr>
          <w:color w:val="7030A0"/>
          <w:sz w:val="23"/>
          <w:szCs w:val="23"/>
        </w:rPr>
        <w:t xml:space="preserve">No Trust tax K-1s or </w:t>
      </w:r>
      <w:r w:rsidR="005F6D53" w:rsidRPr="0053197E">
        <w:rPr>
          <w:color w:val="7030A0"/>
          <w:sz w:val="23"/>
          <w:szCs w:val="23"/>
        </w:rPr>
        <w:t xml:space="preserve">Trust </w:t>
      </w:r>
      <w:r w:rsidRPr="0053197E">
        <w:rPr>
          <w:color w:val="7030A0"/>
          <w:sz w:val="23"/>
          <w:szCs w:val="23"/>
        </w:rPr>
        <w:t xml:space="preserve">Annual </w:t>
      </w:r>
      <w:r w:rsidR="005F6D53" w:rsidRPr="0053197E">
        <w:rPr>
          <w:color w:val="7030A0"/>
          <w:sz w:val="23"/>
          <w:szCs w:val="23"/>
        </w:rPr>
        <w:t>Accounting Reports</w:t>
      </w:r>
      <w:r w:rsidRPr="0053197E">
        <w:rPr>
          <w:color w:val="7030A0"/>
          <w:sz w:val="23"/>
          <w:szCs w:val="23"/>
        </w:rPr>
        <w:t xml:space="preserve"> was ever sent to Alan Hamilton by Danny Davila</w:t>
      </w:r>
      <w:r w:rsidR="00AA62F2" w:rsidRPr="0053197E">
        <w:rPr>
          <w:color w:val="7030A0"/>
          <w:sz w:val="23"/>
          <w:szCs w:val="23"/>
        </w:rPr>
        <w:t xml:space="preserve">, though he requested them from both Sylvia </w:t>
      </w:r>
      <w:r w:rsidR="003F45DF" w:rsidRPr="0053197E">
        <w:rPr>
          <w:color w:val="7030A0"/>
          <w:sz w:val="23"/>
          <w:szCs w:val="23"/>
        </w:rPr>
        <w:t>Hamilton</w:t>
      </w:r>
      <w:r w:rsidR="00AA62F2" w:rsidRPr="0053197E">
        <w:rPr>
          <w:color w:val="7030A0"/>
          <w:sz w:val="23"/>
          <w:szCs w:val="23"/>
        </w:rPr>
        <w:t xml:space="preserve"> and Danny Davila</w:t>
      </w:r>
      <w:r w:rsidRPr="0053197E">
        <w:rPr>
          <w:color w:val="7030A0"/>
          <w:sz w:val="23"/>
          <w:szCs w:val="23"/>
        </w:rPr>
        <w:t>.</w:t>
      </w:r>
    </w:p>
    <w:p w:rsidR="002131DA" w:rsidRPr="0053197E" w:rsidRDefault="002131DA" w:rsidP="002131DA">
      <w:pPr>
        <w:pStyle w:val="Default"/>
        <w:numPr>
          <w:ilvl w:val="0"/>
          <w:numId w:val="1"/>
        </w:numPr>
        <w:spacing w:after="206"/>
        <w:ind w:left="360" w:hanging="360"/>
        <w:rPr>
          <w:color w:val="7030A0"/>
          <w:sz w:val="23"/>
          <w:szCs w:val="23"/>
        </w:rPr>
      </w:pPr>
      <w:r w:rsidRPr="0053197E">
        <w:rPr>
          <w:color w:val="7030A0"/>
          <w:sz w:val="23"/>
          <w:szCs w:val="23"/>
        </w:rPr>
        <w:t xml:space="preserve">On October 8, 2004, Danny Davila wrote a letter to Mutual of Omaha for Sylvia Hamilton, who at that time was the official DPOA of the estate, saying that Maurine Hamilton was angry with her Mutual of Omaha agent she had been working with for years of investments, and that he would contact the Texas Department of Insurance for “pressuring the clients </w:t>
      </w:r>
      <w:proofErr w:type="spellStart"/>
      <w:r w:rsidRPr="0053197E">
        <w:rPr>
          <w:color w:val="7030A0"/>
          <w:sz w:val="23"/>
          <w:szCs w:val="23"/>
        </w:rPr>
        <w:t>Mr</w:t>
      </w:r>
      <w:proofErr w:type="spellEnd"/>
      <w:r w:rsidRPr="0053197E">
        <w:rPr>
          <w:color w:val="7030A0"/>
          <w:sz w:val="23"/>
          <w:szCs w:val="23"/>
        </w:rPr>
        <w:t xml:space="preserve"> and </w:t>
      </w:r>
      <w:proofErr w:type="spellStart"/>
      <w:r w:rsidRPr="0053197E">
        <w:rPr>
          <w:color w:val="7030A0"/>
          <w:sz w:val="23"/>
          <w:szCs w:val="23"/>
        </w:rPr>
        <w:t>Ms</w:t>
      </w:r>
      <w:proofErr w:type="spellEnd"/>
      <w:r w:rsidRPr="0053197E">
        <w:rPr>
          <w:color w:val="7030A0"/>
          <w:sz w:val="23"/>
          <w:szCs w:val="23"/>
        </w:rPr>
        <w:t xml:space="preserve"> Hamilton, to buy numerous annuities with the same company.” , if they did not hand over ALL the money to a single beneficiary/caretaker of </w:t>
      </w:r>
      <w:proofErr w:type="spellStart"/>
      <w:r w:rsidRPr="0053197E">
        <w:rPr>
          <w:color w:val="7030A0"/>
          <w:sz w:val="23"/>
          <w:szCs w:val="23"/>
        </w:rPr>
        <w:t>Ms</w:t>
      </w:r>
      <w:proofErr w:type="spellEnd"/>
      <w:r w:rsidRPr="0053197E">
        <w:rPr>
          <w:color w:val="7030A0"/>
          <w:sz w:val="23"/>
          <w:szCs w:val="23"/>
        </w:rPr>
        <w:t xml:space="preserve"> Hamilton, rather than earn an average of 5%/per year, with 10% deductible per year, on $800,000, because Danny Davila told Alan Hamilton “his mother was broke and needed the money.”, on Sept 11, 2008.</w:t>
      </w:r>
      <w:r w:rsidR="005B4ED8" w:rsidRPr="0053197E">
        <w:rPr>
          <w:color w:val="7030A0"/>
          <w:sz w:val="23"/>
          <w:szCs w:val="23"/>
        </w:rPr>
        <w:t xml:space="preserve"> Alan Hamilton was not given a copy of this letter by Danny Davila or Sylvia Hamilton, when he requested the records in Sept 2008 and many times afterwards, until he received the package from Mutual of Omaha in the mail on Jan 12, 2009.</w:t>
      </w:r>
      <w:r w:rsidR="008546B5" w:rsidRPr="0053197E">
        <w:rPr>
          <w:color w:val="7030A0"/>
          <w:sz w:val="23"/>
          <w:szCs w:val="23"/>
        </w:rPr>
        <w:t xml:space="preserve"> </w:t>
      </w:r>
      <w:r w:rsidR="008546B5" w:rsidRPr="00D30EE8">
        <w:rPr>
          <w:color w:val="FF0000"/>
          <w:sz w:val="23"/>
          <w:szCs w:val="23"/>
        </w:rPr>
        <w:t>(</w:t>
      </w:r>
      <w:proofErr w:type="gramStart"/>
      <w:r w:rsidR="008546B5" w:rsidRPr="00D30EE8">
        <w:rPr>
          <w:color w:val="FF0000"/>
          <w:sz w:val="23"/>
          <w:szCs w:val="23"/>
        </w:rPr>
        <w:t>see</w:t>
      </w:r>
      <w:proofErr w:type="gramEnd"/>
      <w:r w:rsidR="008546B5" w:rsidRPr="00D30EE8">
        <w:rPr>
          <w:color w:val="FF0000"/>
          <w:sz w:val="23"/>
          <w:szCs w:val="23"/>
        </w:rPr>
        <w:t xml:space="preserve"> </w:t>
      </w:r>
      <w:r w:rsidR="007B7125" w:rsidRPr="00D30EE8">
        <w:rPr>
          <w:color w:val="FF0000"/>
          <w:sz w:val="23"/>
          <w:szCs w:val="23"/>
        </w:rPr>
        <w:t>Exhibit 2: 1/12/2009 packet from Mutual of Omaha</w:t>
      </w:r>
      <w:r w:rsidR="008546B5" w:rsidRPr="00D30EE8">
        <w:rPr>
          <w:color w:val="FF0000"/>
          <w:sz w:val="23"/>
          <w:szCs w:val="23"/>
        </w:rPr>
        <w:t>).</w:t>
      </w:r>
    </w:p>
    <w:p w:rsidR="00A62BA3" w:rsidRDefault="00A62BA3" w:rsidP="002131DA">
      <w:pPr>
        <w:pStyle w:val="Default"/>
        <w:numPr>
          <w:ilvl w:val="0"/>
          <w:numId w:val="1"/>
        </w:numPr>
        <w:spacing w:after="206"/>
        <w:ind w:left="360" w:hanging="360"/>
        <w:rPr>
          <w:sz w:val="23"/>
          <w:szCs w:val="23"/>
        </w:rPr>
      </w:pPr>
      <w:r>
        <w:rPr>
          <w:color w:val="7030A0"/>
          <w:sz w:val="23"/>
          <w:szCs w:val="23"/>
        </w:rPr>
        <w:t>In June/July 2004, Danny Davila actually knew that Maurine Hamilton had just received $315,000 from Alfred Hamilton’s death</w:t>
      </w:r>
      <w:r w:rsidR="00CA098D">
        <w:rPr>
          <w:color w:val="7030A0"/>
          <w:sz w:val="23"/>
          <w:szCs w:val="23"/>
        </w:rPr>
        <w:t>/insurance policies</w:t>
      </w:r>
      <w:r>
        <w:rPr>
          <w:color w:val="7030A0"/>
          <w:sz w:val="23"/>
          <w:szCs w:val="23"/>
        </w:rPr>
        <w:t>, and was not “broke” at all. Indeed, in the 6/7/2004 email from Brad Seals he is requested to help with the insurance company computations after the death of Alfred Hamilton.</w:t>
      </w:r>
    </w:p>
    <w:p w:rsidR="007271AF" w:rsidRPr="0053197E" w:rsidRDefault="007271AF" w:rsidP="002131DA">
      <w:pPr>
        <w:pStyle w:val="Default"/>
        <w:numPr>
          <w:ilvl w:val="0"/>
          <w:numId w:val="1"/>
        </w:numPr>
        <w:spacing w:after="206"/>
        <w:ind w:left="360" w:hanging="360"/>
        <w:rPr>
          <w:color w:val="7030A0"/>
          <w:sz w:val="23"/>
          <w:szCs w:val="23"/>
        </w:rPr>
      </w:pPr>
      <w:r w:rsidRPr="0053197E">
        <w:rPr>
          <w:color w:val="7030A0"/>
          <w:sz w:val="23"/>
          <w:szCs w:val="23"/>
        </w:rPr>
        <w:t>It can be shown that the Mutual of Omaha annuities were transferred from other annuities companies in the early 2000s in order to consolidate the investments with a single large “too big to fail” company, for the planned long-term maturation of the annuities in 2017 for the Hamilton Family children’s retirement.</w:t>
      </w:r>
      <w:r w:rsidR="009D0FF0" w:rsidRPr="0053197E">
        <w:rPr>
          <w:color w:val="7030A0"/>
          <w:sz w:val="23"/>
          <w:szCs w:val="23"/>
        </w:rPr>
        <w:t xml:space="preserve"> (see Annuities spreadsheet at www.ProBaitCourt.com</w:t>
      </w:r>
      <w:r w:rsidR="00155EDC" w:rsidRPr="0053197E">
        <w:rPr>
          <w:color w:val="7030A0"/>
          <w:sz w:val="23"/>
          <w:szCs w:val="23"/>
        </w:rPr>
        <w:t>)</w:t>
      </w:r>
    </w:p>
    <w:p w:rsidR="00B92B0A" w:rsidRPr="0053197E" w:rsidRDefault="00B92B0A" w:rsidP="00B92B0A">
      <w:pPr>
        <w:pStyle w:val="Default"/>
        <w:numPr>
          <w:ilvl w:val="0"/>
          <w:numId w:val="1"/>
        </w:numPr>
        <w:spacing w:after="206"/>
        <w:ind w:left="360" w:hanging="360"/>
        <w:rPr>
          <w:color w:val="7030A0"/>
          <w:sz w:val="23"/>
          <w:szCs w:val="23"/>
        </w:rPr>
      </w:pPr>
      <w:r w:rsidRPr="0053197E">
        <w:rPr>
          <w:color w:val="7030A0"/>
          <w:sz w:val="23"/>
          <w:szCs w:val="23"/>
        </w:rPr>
        <w:lastRenderedPageBreak/>
        <w:t xml:space="preserve">Though they knew the husband had just died, </w:t>
      </w:r>
      <w:proofErr w:type="gramStart"/>
      <w:r w:rsidRPr="0053197E">
        <w:rPr>
          <w:color w:val="7030A0"/>
          <w:sz w:val="23"/>
          <w:szCs w:val="23"/>
        </w:rPr>
        <w:t>neither Brad Seals or</w:t>
      </w:r>
      <w:proofErr w:type="gramEnd"/>
      <w:r w:rsidRPr="0053197E">
        <w:rPr>
          <w:color w:val="7030A0"/>
          <w:sz w:val="23"/>
          <w:szCs w:val="23"/>
        </w:rPr>
        <w:t xml:space="preserve"> Danny Davila consulted or followed the written requests of Will and Trust documents of the Estate</w:t>
      </w:r>
      <w:r w:rsidR="00675153" w:rsidRPr="0053197E">
        <w:rPr>
          <w:color w:val="7030A0"/>
          <w:sz w:val="23"/>
          <w:szCs w:val="23"/>
        </w:rPr>
        <w:t>.</w:t>
      </w:r>
      <w:r w:rsidR="00681324" w:rsidRPr="0053197E">
        <w:rPr>
          <w:color w:val="7030A0"/>
          <w:sz w:val="23"/>
          <w:szCs w:val="23"/>
        </w:rPr>
        <w:t xml:space="preserve"> (see Wills and Trusts at www.ProBaitCourt.com)</w:t>
      </w:r>
    </w:p>
    <w:p w:rsidR="00CA3254" w:rsidRPr="0053197E" w:rsidRDefault="00CA3254" w:rsidP="00CA3254">
      <w:pPr>
        <w:pStyle w:val="Default"/>
        <w:numPr>
          <w:ilvl w:val="0"/>
          <w:numId w:val="1"/>
        </w:numPr>
        <w:spacing w:after="206"/>
        <w:ind w:left="360" w:hanging="360"/>
        <w:rPr>
          <w:color w:val="7030A0"/>
          <w:sz w:val="23"/>
          <w:szCs w:val="23"/>
        </w:rPr>
      </w:pPr>
      <w:r w:rsidRPr="0053197E">
        <w:rPr>
          <w:color w:val="7030A0"/>
          <w:sz w:val="23"/>
          <w:szCs w:val="23"/>
        </w:rPr>
        <w:t>After the death of a spouse, Grantor Trusts become Irrevocable Trusts. The Hamilton Trust had become irrevocable after the death of Alfred Hamilton. Brad Seals and Danny Davila are Estate/Trust professionals and were aware of the recent death of Alfred Hamilton.</w:t>
      </w:r>
      <w:r w:rsidR="00155EDC" w:rsidRPr="0053197E">
        <w:rPr>
          <w:color w:val="7030A0"/>
          <w:sz w:val="23"/>
          <w:szCs w:val="23"/>
        </w:rPr>
        <w:t xml:space="preserve"> (see Exhibit 1: email Brad Seals to Danny Davila)</w:t>
      </w:r>
    </w:p>
    <w:p w:rsidR="00CA3254" w:rsidRPr="0053197E" w:rsidRDefault="00CA3254" w:rsidP="00CA3254">
      <w:pPr>
        <w:pStyle w:val="Default"/>
        <w:numPr>
          <w:ilvl w:val="0"/>
          <w:numId w:val="1"/>
        </w:numPr>
        <w:spacing w:after="206"/>
        <w:ind w:left="360" w:hanging="360"/>
        <w:rPr>
          <w:color w:val="7030A0"/>
          <w:sz w:val="23"/>
          <w:szCs w:val="23"/>
        </w:rPr>
      </w:pPr>
      <w:r w:rsidRPr="0053197E">
        <w:rPr>
          <w:color w:val="7030A0"/>
          <w:sz w:val="23"/>
          <w:szCs w:val="23"/>
        </w:rPr>
        <w:t xml:space="preserve">Danny Davila did the taxes in 2003 taxes in approximately July 2004, between the 6/7/2004 email from Brad Seals and the 8/6/2004 DPOA. In those tax records, the Trust is mentioned on several documents and 1099s. Danny Davila could not have been unaware of the existence of a Hamilton Trust. </w:t>
      </w:r>
      <w:r w:rsidR="00D63F0E" w:rsidRPr="00D30EE8">
        <w:rPr>
          <w:color w:val="FF0000"/>
          <w:sz w:val="23"/>
          <w:szCs w:val="23"/>
        </w:rPr>
        <w:t xml:space="preserve">(see Exhibit 5: 2003 taxes </w:t>
      </w:r>
      <w:proofErr w:type="spellStart"/>
      <w:r w:rsidR="00D63F0E" w:rsidRPr="00D30EE8">
        <w:rPr>
          <w:color w:val="FF0000"/>
          <w:sz w:val="23"/>
          <w:szCs w:val="23"/>
        </w:rPr>
        <w:t>BofA</w:t>
      </w:r>
      <w:proofErr w:type="spellEnd"/>
      <w:r w:rsidR="00D63F0E" w:rsidRPr="00D30EE8">
        <w:rPr>
          <w:color w:val="FF0000"/>
          <w:sz w:val="23"/>
          <w:szCs w:val="23"/>
        </w:rPr>
        <w:t xml:space="preserve"> 1099)</w:t>
      </w:r>
    </w:p>
    <w:p w:rsidR="00675153" w:rsidRPr="0053197E" w:rsidRDefault="00675153" w:rsidP="00675153">
      <w:pPr>
        <w:pStyle w:val="Default"/>
        <w:numPr>
          <w:ilvl w:val="0"/>
          <w:numId w:val="1"/>
        </w:numPr>
        <w:spacing w:after="206"/>
        <w:ind w:left="360" w:hanging="360"/>
        <w:rPr>
          <w:color w:val="00B0F0"/>
          <w:sz w:val="23"/>
          <w:szCs w:val="23"/>
        </w:rPr>
      </w:pPr>
      <w:r w:rsidRPr="0053197E">
        <w:rPr>
          <w:color w:val="00B0F0"/>
          <w:sz w:val="23"/>
          <w:szCs w:val="23"/>
        </w:rPr>
        <w:t>Mutual of Omaha did not exercise the ordinary care or due diligence in releasing $439,000 in annuities to a single beneficiary under suspicious circumstances and the second beneficiaries spelled wrong. Had Mutual of Omaha demanded a letter of release from Alan Hamilton, this would have prevented the embezzlement of the annuities from the Hamilton Estate/trust.</w:t>
      </w:r>
    </w:p>
    <w:p w:rsidR="00BE0673" w:rsidRPr="0053197E" w:rsidRDefault="003F45DF" w:rsidP="00BE0673">
      <w:pPr>
        <w:pStyle w:val="Default"/>
        <w:numPr>
          <w:ilvl w:val="0"/>
          <w:numId w:val="1"/>
        </w:numPr>
        <w:spacing w:after="206"/>
        <w:ind w:left="360" w:hanging="360"/>
        <w:rPr>
          <w:color w:val="00B0F0"/>
          <w:sz w:val="23"/>
          <w:szCs w:val="23"/>
        </w:rPr>
      </w:pPr>
      <w:r w:rsidRPr="0053197E">
        <w:rPr>
          <w:color w:val="00B0F0"/>
          <w:sz w:val="23"/>
          <w:szCs w:val="23"/>
        </w:rPr>
        <w:t>Mutual of Omaha sent a letter to Ma</w:t>
      </w:r>
      <w:r w:rsidR="00EF2A43" w:rsidRPr="0053197E">
        <w:rPr>
          <w:color w:val="00B0F0"/>
          <w:sz w:val="23"/>
          <w:szCs w:val="23"/>
        </w:rPr>
        <w:t>urine Hamilton on August 9, 2004</w:t>
      </w:r>
      <w:r w:rsidRPr="0053197E">
        <w:rPr>
          <w:color w:val="00B0F0"/>
          <w:sz w:val="23"/>
          <w:szCs w:val="23"/>
        </w:rPr>
        <w:t>, informing her and expressing concern that Sylvia Hamilton and Danny Davila had contacted her about her annuities without her being present. Mutual of Omaha had a suspicion of fraud and yet still released the money to Sylvia Hamilton with no simple letter of release from Alan Hamilton confirming fraud was not taking place.</w:t>
      </w:r>
      <w:r w:rsidR="00C2444B" w:rsidRPr="0053197E">
        <w:rPr>
          <w:color w:val="00B0F0"/>
          <w:sz w:val="23"/>
          <w:szCs w:val="23"/>
        </w:rPr>
        <w:t xml:space="preserve"> </w:t>
      </w:r>
      <w:r w:rsidR="00C2444B" w:rsidRPr="00D30EE8">
        <w:rPr>
          <w:color w:val="FF0000"/>
          <w:sz w:val="23"/>
          <w:szCs w:val="23"/>
        </w:rPr>
        <w:t>(See Exhibit</w:t>
      </w:r>
      <w:r w:rsidR="00B20C86" w:rsidRPr="00D30EE8">
        <w:rPr>
          <w:color w:val="FF0000"/>
          <w:sz w:val="23"/>
          <w:szCs w:val="23"/>
        </w:rPr>
        <w:t xml:space="preserve"> 12:</w:t>
      </w:r>
      <w:r w:rsidR="00C2444B" w:rsidRPr="00D30EE8">
        <w:rPr>
          <w:color w:val="FF0000"/>
          <w:sz w:val="23"/>
          <w:szCs w:val="23"/>
        </w:rPr>
        <w:t xml:space="preserve"> </w:t>
      </w:r>
      <w:r w:rsidR="00B20C86" w:rsidRPr="00D30EE8">
        <w:rPr>
          <w:color w:val="FF0000"/>
          <w:sz w:val="23"/>
          <w:szCs w:val="23"/>
        </w:rPr>
        <w:t>8/9/</w:t>
      </w:r>
      <w:r w:rsidR="00C2444B" w:rsidRPr="00D30EE8">
        <w:rPr>
          <w:color w:val="FF0000"/>
          <w:sz w:val="23"/>
          <w:szCs w:val="23"/>
        </w:rPr>
        <w:t>2004 M</w:t>
      </w:r>
      <w:r w:rsidR="00B20C86" w:rsidRPr="00D30EE8">
        <w:rPr>
          <w:color w:val="FF0000"/>
          <w:sz w:val="23"/>
          <w:szCs w:val="23"/>
        </w:rPr>
        <w:t xml:space="preserve">utual </w:t>
      </w:r>
      <w:r w:rsidR="00C2444B" w:rsidRPr="00D30EE8">
        <w:rPr>
          <w:color w:val="FF0000"/>
          <w:sz w:val="23"/>
          <w:szCs w:val="23"/>
        </w:rPr>
        <w:t>of</w:t>
      </w:r>
      <w:r w:rsidR="00B20C86" w:rsidRPr="00D30EE8">
        <w:rPr>
          <w:color w:val="FF0000"/>
          <w:sz w:val="23"/>
          <w:szCs w:val="23"/>
        </w:rPr>
        <w:t xml:space="preserve"> </w:t>
      </w:r>
      <w:r w:rsidR="00C2444B" w:rsidRPr="00D30EE8">
        <w:rPr>
          <w:color w:val="FF0000"/>
          <w:sz w:val="23"/>
          <w:szCs w:val="23"/>
        </w:rPr>
        <w:t>O</w:t>
      </w:r>
      <w:r w:rsidR="00B20C86" w:rsidRPr="00D30EE8">
        <w:rPr>
          <w:color w:val="FF0000"/>
          <w:sz w:val="23"/>
          <w:szCs w:val="23"/>
        </w:rPr>
        <w:t>maha</w:t>
      </w:r>
      <w:r w:rsidR="00C2444B" w:rsidRPr="00D30EE8">
        <w:rPr>
          <w:color w:val="FF0000"/>
          <w:sz w:val="23"/>
          <w:szCs w:val="23"/>
        </w:rPr>
        <w:t xml:space="preserve"> letter)</w:t>
      </w:r>
    </w:p>
    <w:p w:rsidR="003F45DF" w:rsidRPr="0053197E" w:rsidRDefault="003F45DF" w:rsidP="00BE0673">
      <w:pPr>
        <w:pStyle w:val="Default"/>
        <w:numPr>
          <w:ilvl w:val="0"/>
          <w:numId w:val="1"/>
        </w:numPr>
        <w:spacing w:after="206"/>
        <w:ind w:left="360" w:hanging="360"/>
        <w:rPr>
          <w:color w:val="00B0F0"/>
          <w:sz w:val="23"/>
          <w:szCs w:val="23"/>
        </w:rPr>
      </w:pPr>
      <w:r w:rsidRPr="0053197E">
        <w:rPr>
          <w:color w:val="00B0F0"/>
          <w:sz w:val="23"/>
          <w:szCs w:val="23"/>
        </w:rPr>
        <w:t>Mutual of Omaha sent a letter to Mauri</w:t>
      </w:r>
      <w:r w:rsidR="00EF2A43" w:rsidRPr="0053197E">
        <w:rPr>
          <w:color w:val="00B0F0"/>
          <w:sz w:val="23"/>
          <w:szCs w:val="23"/>
        </w:rPr>
        <w:t xml:space="preserve">ne Hamilton on </w:t>
      </w:r>
      <w:proofErr w:type="spellStart"/>
      <w:r w:rsidR="00EF2A43" w:rsidRPr="0053197E">
        <w:rPr>
          <w:color w:val="00B0F0"/>
          <w:sz w:val="23"/>
          <w:szCs w:val="23"/>
        </w:rPr>
        <w:t>sept</w:t>
      </w:r>
      <w:proofErr w:type="spellEnd"/>
      <w:r w:rsidR="00EF2A43" w:rsidRPr="0053197E">
        <w:rPr>
          <w:color w:val="00B0F0"/>
          <w:sz w:val="23"/>
          <w:szCs w:val="23"/>
        </w:rPr>
        <w:t>/</w:t>
      </w:r>
      <w:proofErr w:type="spellStart"/>
      <w:proofErr w:type="gramStart"/>
      <w:r w:rsidR="00EF2A43" w:rsidRPr="0053197E">
        <w:rPr>
          <w:color w:val="00B0F0"/>
          <w:sz w:val="23"/>
          <w:szCs w:val="23"/>
        </w:rPr>
        <w:t>oct</w:t>
      </w:r>
      <w:proofErr w:type="spellEnd"/>
      <w:r w:rsidR="00EF2A43" w:rsidRPr="0053197E">
        <w:rPr>
          <w:color w:val="00B0F0"/>
          <w:sz w:val="23"/>
          <w:szCs w:val="23"/>
        </w:rPr>
        <w:t xml:space="preserve"> ???</w:t>
      </w:r>
      <w:proofErr w:type="gramEnd"/>
      <w:r w:rsidR="00EF2A43" w:rsidRPr="0053197E">
        <w:rPr>
          <w:color w:val="00B0F0"/>
          <w:sz w:val="23"/>
          <w:szCs w:val="23"/>
        </w:rPr>
        <w:t xml:space="preserve"> 2004</w:t>
      </w:r>
      <w:r w:rsidRPr="0053197E">
        <w:rPr>
          <w:color w:val="00B0F0"/>
          <w:sz w:val="23"/>
          <w:szCs w:val="23"/>
        </w:rPr>
        <w:t xml:space="preserve">, show-casing how ridiculous </w:t>
      </w:r>
      <w:proofErr w:type="gramStart"/>
      <w:r w:rsidRPr="0053197E">
        <w:rPr>
          <w:color w:val="00B0F0"/>
          <w:sz w:val="23"/>
          <w:szCs w:val="23"/>
        </w:rPr>
        <w:t>is was</w:t>
      </w:r>
      <w:proofErr w:type="gramEnd"/>
      <w:r w:rsidRPr="0053197E">
        <w:rPr>
          <w:color w:val="00B0F0"/>
          <w:sz w:val="23"/>
          <w:szCs w:val="23"/>
        </w:rPr>
        <w:t xml:space="preserve"> that Maurine Hamilton would want to withdraw all her annuities, especially since her records showed she knew how to do partial withdrawals. And yet still, Mutual of Omaha did not ask for a letter of release from Alan Hamilton, whose name had been spelled wrong on the DPOA</w:t>
      </w:r>
      <w:r w:rsidR="00010A56" w:rsidRPr="0053197E">
        <w:rPr>
          <w:color w:val="00B0F0"/>
          <w:sz w:val="23"/>
          <w:szCs w:val="23"/>
        </w:rPr>
        <w:t>, by his signed by his mother supposedly. Mutual of Omaha suspected fraud and released the money without ordinary care.</w:t>
      </w:r>
      <w:r w:rsidR="00C2444B" w:rsidRPr="0053197E">
        <w:rPr>
          <w:color w:val="00B0F0"/>
          <w:sz w:val="23"/>
          <w:szCs w:val="23"/>
        </w:rPr>
        <w:t xml:space="preserve"> </w:t>
      </w:r>
      <w:r w:rsidR="005F23FC" w:rsidRPr="00D30EE8">
        <w:rPr>
          <w:color w:val="FF0000"/>
          <w:sz w:val="23"/>
          <w:szCs w:val="23"/>
        </w:rPr>
        <w:t>(see Exhibit 13: Oct 2004 Mutual of Omaha letter)</w:t>
      </w:r>
    </w:p>
    <w:p w:rsidR="005B7FAB" w:rsidRPr="00362B60" w:rsidRDefault="005B7FAB" w:rsidP="006003EA">
      <w:pPr>
        <w:pStyle w:val="Default"/>
        <w:numPr>
          <w:ilvl w:val="0"/>
          <w:numId w:val="1"/>
        </w:numPr>
        <w:spacing w:after="206"/>
        <w:ind w:left="360" w:hanging="360"/>
        <w:rPr>
          <w:color w:val="7030A0"/>
          <w:sz w:val="23"/>
          <w:szCs w:val="23"/>
        </w:rPr>
      </w:pPr>
      <w:r w:rsidRPr="00362B60">
        <w:rPr>
          <w:color w:val="7030A0"/>
          <w:sz w:val="23"/>
          <w:szCs w:val="23"/>
        </w:rPr>
        <w:t>Sylvia Hamilton did not do the taxes after 2003</w:t>
      </w:r>
      <w:r w:rsidR="00283131" w:rsidRPr="00362B60">
        <w:rPr>
          <w:color w:val="7030A0"/>
          <w:sz w:val="23"/>
          <w:szCs w:val="23"/>
        </w:rPr>
        <w:t xml:space="preserve"> (done in July 2004)</w:t>
      </w:r>
      <w:r w:rsidRPr="00362B60">
        <w:rPr>
          <w:color w:val="7030A0"/>
          <w:sz w:val="23"/>
          <w:szCs w:val="23"/>
        </w:rPr>
        <w:t xml:space="preserve">, and Danny </w:t>
      </w:r>
      <w:r w:rsidR="008B2258" w:rsidRPr="00362B60">
        <w:rPr>
          <w:color w:val="7030A0"/>
          <w:sz w:val="23"/>
          <w:szCs w:val="23"/>
        </w:rPr>
        <w:t>Davila</w:t>
      </w:r>
      <w:r w:rsidRPr="00362B60">
        <w:rPr>
          <w:color w:val="7030A0"/>
          <w:sz w:val="23"/>
          <w:szCs w:val="23"/>
        </w:rPr>
        <w:t xml:space="preserve"> filed extensions for </w:t>
      </w:r>
      <w:r w:rsidR="00283131" w:rsidRPr="00362B60">
        <w:rPr>
          <w:color w:val="7030A0"/>
          <w:sz w:val="23"/>
          <w:szCs w:val="23"/>
        </w:rPr>
        <w:t>2004 (in April 2005) and 2005 (in April</w:t>
      </w:r>
      <w:r w:rsidR="001D0B95" w:rsidRPr="00362B60">
        <w:rPr>
          <w:color w:val="7030A0"/>
          <w:sz w:val="23"/>
          <w:szCs w:val="23"/>
        </w:rPr>
        <w:t xml:space="preserve"> 2006)</w:t>
      </w:r>
      <w:r w:rsidRPr="00362B60">
        <w:rPr>
          <w:color w:val="7030A0"/>
          <w:sz w:val="23"/>
          <w:szCs w:val="23"/>
        </w:rPr>
        <w:t xml:space="preserve"> years until Alan Hamilton finally got a lawyer in </w:t>
      </w:r>
      <w:r w:rsidR="00755B01" w:rsidRPr="00362B60">
        <w:rPr>
          <w:color w:val="7030A0"/>
          <w:sz w:val="23"/>
          <w:szCs w:val="23"/>
        </w:rPr>
        <w:t xml:space="preserve">August </w:t>
      </w:r>
      <w:r w:rsidRPr="00362B60">
        <w:rPr>
          <w:color w:val="7030A0"/>
          <w:sz w:val="23"/>
          <w:szCs w:val="23"/>
        </w:rPr>
        <w:t xml:space="preserve">2008, Wayne </w:t>
      </w:r>
      <w:proofErr w:type="spellStart"/>
      <w:r w:rsidRPr="00362B60">
        <w:rPr>
          <w:color w:val="7030A0"/>
          <w:sz w:val="23"/>
          <w:szCs w:val="23"/>
        </w:rPr>
        <w:t>Gronquist</w:t>
      </w:r>
      <w:proofErr w:type="spellEnd"/>
      <w:r w:rsidRPr="00362B60">
        <w:rPr>
          <w:color w:val="7030A0"/>
          <w:sz w:val="23"/>
          <w:szCs w:val="23"/>
        </w:rPr>
        <w:t>, to demand tha</w:t>
      </w:r>
      <w:r w:rsidR="00B77884" w:rsidRPr="00362B60">
        <w:rPr>
          <w:color w:val="7030A0"/>
          <w:sz w:val="23"/>
          <w:szCs w:val="23"/>
        </w:rPr>
        <w:t>t the taxes be done</w:t>
      </w:r>
      <w:r w:rsidR="001D0B95" w:rsidRPr="00362B60">
        <w:rPr>
          <w:color w:val="7030A0"/>
          <w:sz w:val="23"/>
          <w:szCs w:val="23"/>
        </w:rPr>
        <w:t xml:space="preserve">, and then was told by Sylvia </w:t>
      </w:r>
      <w:r w:rsidR="00EF2A43" w:rsidRPr="00362B60">
        <w:rPr>
          <w:color w:val="7030A0"/>
          <w:sz w:val="23"/>
          <w:szCs w:val="23"/>
        </w:rPr>
        <w:t>Hamilton</w:t>
      </w:r>
      <w:r w:rsidR="001D0B95" w:rsidRPr="00362B60">
        <w:rPr>
          <w:color w:val="7030A0"/>
          <w:sz w:val="23"/>
          <w:szCs w:val="23"/>
        </w:rPr>
        <w:t xml:space="preserve"> that she had stolen the annuities from the Estate. She also stole hundreds of thousands in bank accountants.</w:t>
      </w:r>
    </w:p>
    <w:p w:rsidR="0050738D" w:rsidRPr="00362B60" w:rsidRDefault="00136F74" w:rsidP="0050738D">
      <w:pPr>
        <w:pStyle w:val="Default"/>
        <w:numPr>
          <w:ilvl w:val="0"/>
          <w:numId w:val="1"/>
        </w:numPr>
        <w:spacing w:after="206"/>
        <w:ind w:left="360" w:hanging="360"/>
        <w:rPr>
          <w:color w:val="7030A0"/>
          <w:sz w:val="23"/>
          <w:szCs w:val="23"/>
        </w:rPr>
      </w:pPr>
      <w:r w:rsidRPr="00362B60">
        <w:rPr>
          <w:color w:val="7030A0"/>
          <w:sz w:val="23"/>
          <w:szCs w:val="23"/>
        </w:rPr>
        <w:t xml:space="preserve">Alan Hamilton called Danny Davila in 2005 and asked about the Estate, and Danny Davila told him he hadn’t spoken with Sylvia or </w:t>
      </w:r>
      <w:r w:rsidR="00B93E70" w:rsidRPr="00362B60">
        <w:rPr>
          <w:color w:val="7030A0"/>
          <w:sz w:val="23"/>
          <w:szCs w:val="23"/>
        </w:rPr>
        <w:t>Maurine for a couple of years</w:t>
      </w:r>
      <w:r w:rsidR="0050738D" w:rsidRPr="00362B60">
        <w:rPr>
          <w:color w:val="7030A0"/>
          <w:sz w:val="23"/>
          <w:szCs w:val="23"/>
        </w:rPr>
        <w:t>, and knew nothing about what was going on. At the same time, Danny Davila filed a 2004 and 2005 IRS extensions for Sylvia Hamilton</w:t>
      </w:r>
      <w:r w:rsidR="0034762B" w:rsidRPr="00362B60">
        <w:rPr>
          <w:color w:val="7030A0"/>
          <w:sz w:val="23"/>
          <w:szCs w:val="23"/>
        </w:rPr>
        <w:t xml:space="preserve"> </w:t>
      </w:r>
      <w:r w:rsidR="0034762B" w:rsidRPr="00981526">
        <w:rPr>
          <w:color w:val="FF0000"/>
          <w:sz w:val="23"/>
          <w:szCs w:val="23"/>
        </w:rPr>
        <w:t xml:space="preserve">(see </w:t>
      </w:r>
      <w:r w:rsidR="00981526" w:rsidRPr="00595D42">
        <w:rPr>
          <w:color w:val="FF0000"/>
          <w:sz w:val="23"/>
          <w:szCs w:val="23"/>
        </w:rPr>
        <w:t>Exhibit 3</w:t>
      </w:r>
      <w:r w:rsidR="00981526">
        <w:rPr>
          <w:color w:val="FF0000"/>
          <w:sz w:val="23"/>
          <w:szCs w:val="23"/>
        </w:rPr>
        <w:t>: Danny Davila’s Hamilton Billing records</w:t>
      </w:r>
      <w:r w:rsidR="00981526" w:rsidRPr="00595D42">
        <w:rPr>
          <w:color w:val="FF0000"/>
          <w:sz w:val="23"/>
          <w:szCs w:val="23"/>
        </w:rPr>
        <w:t>)</w:t>
      </w:r>
      <w:r w:rsidR="00981526">
        <w:rPr>
          <w:color w:val="FF0000"/>
          <w:sz w:val="23"/>
          <w:szCs w:val="23"/>
        </w:rPr>
        <w:t xml:space="preserve"> </w:t>
      </w:r>
      <w:r w:rsidR="0050738D" w:rsidRPr="00362B60">
        <w:rPr>
          <w:color w:val="7030A0"/>
          <w:sz w:val="23"/>
          <w:szCs w:val="23"/>
        </w:rPr>
        <w:t xml:space="preserve">who now supposedly had DPOA of the Estate, had refused to give Alan Hamilton any information on the Estate, not even the K1 </w:t>
      </w:r>
      <w:r w:rsidR="005754B3" w:rsidRPr="00362B60">
        <w:rPr>
          <w:color w:val="7030A0"/>
          <w:sz w:val="23"/>
          <w:szCs w:val="23"/>
        </w:rPr>
        <w:t xml:space="preserve">tax filing </w:t>
      </w:r>
      <w:r w:rsidR="0050738D" w:rsidRPr="00362B60">
        <w:rPr>
          <w:color w:val="7030A0"/>
          <w:sz w:val="23"/>
          <w:szCs w:val="23"/>
        </w:rPr>
        <w:t xml:space="preserve">he needed in order to file his taxes, as a beneficiary of the </w:t>
      </w:r>
      <w:r w:rsidR="005C1C3D" w:rsidRPr="00362B60">
        <w:rPr>
          <w:color w:val="7030A0"/>
          <w:sz w:val="23"/>
          <w:szCs w:val="23"/>
        </w:rPr>
        <w:t xml:space="preserve">Irrevocable </w:t>
      </w:r>
      <w:r w:rsidR="0050738D" w:rsidRPr="00362B60">
        <w:rPr>
          <w:color w:val="7030A0"/>
          <w:sz w:val="23"/>
          <w:szCs w:val="23"/>
        </w:rPr>
        <w:t>Estate.</w:t>
      </w:r>
    </w:p>
    <w:p w:rsidR="00EE0F55" w:rsidRPr="004C63C6" w:rsidRDefault="00EE0F55" w:rsidP="0050738D">
      <w:pPr>
        <w:pStyle w:val="Default"/>
        <w:numPr>
          <w:ilvl w:val="0"/>
          <w:numId w:val="1"/>
        </w:numPr>
        <w:spacing w:after="206"/>
        <w:ind w:left="360" w:hanging="360"/>
        <w:rPr>
          <w:color w:val="7030A0"/>
          <w:sz w:val="23"/>
          <w:szCs w:val="23"/>
        </w:rPr>
      </w:pPr>
      <w:r w:rsidRPr="004C63C6">
        <w:rPr>
          <w:color w:val="7030A0"/>
          <w:sz w:val="23"/>
          <w:szCs w:val="23"/>
        </w:rPr>
        <w:t>The following documents are in Danny Davila’s handwriting</w:t>
      </w:r>
      <w:r w:rsidR="00644464" w:rsidRPr="004C63C6">
        <w:rPr>
          <w:color w:val="7030A0"/>
          <w:sz w:val="23"/>
          <w:szCs w:val="23"/>
        </w:rPr>
        <w:t>, and show evidence of his knowledge of Alan, his misspelling of Alan as “Allan” and his discussion of a different investment strategy which would double the money tax-free.</w:t>
      </w:r>
      <w:r w:rsidR="009D602E" w:rsidRPr="004C63C6">
        <w:rPr>
          <w:color w:val="7030A0"/>
          <w:sz w:val="23"/>
          <w:szCs w:val="23"/>
        </w:rPr>
        <w:t xml:space="preserve"> Danny Davila was trying to make the money off the annuities that Brad Seals had alluded to in the email with the re-investment of the money and the commissions. Unfortunately, Sylvia Hamilton never returned with the money, </w:t>
      </w:r>
      <w:r w:rsidR="009D602E" w:rsidRPr="004C63C6">
        <w:rPr>
          <w:color w:val="7030A0"/>
          <w:sz w:val="23"/>
          <w:szCs w:val="23"/>
        </w:rPr>
        <w:lastRenderedPageBreak/>
        <w:t>beating Danny Davila at his screw the elderly game, and leaving him in a bad predicament he’d rather cover up with fraudulent taxes</w:t>
      </w:r>
      <w:r w:rsidR="009D602E" w:rsidRPr="00D30EE8">
        <w:rPr>
          <w:color w:val="FF0000"/>
          <w:sz w:val="23"/>
          <w:szCs w:val="23"/>
        </w:rPr>
        <w:t>.</w:t>
      </w:r>
      <w:r w:rsidR="00900AEF" w:rsidRPr="00D30EE8">
        <w:rPr>
          <w:color w:val="FF0000"/>
          <w:sz w:val="23"/>
          <w:szCs w:val="23"/>
        </w:rPr>
        <w:t xml:space="preserve"> (Exhibit Danny’s hand-writing on $315,000 payment letter with Alan’s name spelled “Allan” in Danny’s handwriting.</w:t>
      </w:r>
    </w:p>
    <w:p w:rsidR="007D75A6" w:rsidRDefault="007D75A6" w:rsidP="0050738D">
      <w:pPr>
        <w:pStyle w:val="Default"/>
        <w:numPr>
          <w:ilvl w:val="0"/>
          <w:numId w:val="1"/>
        </w:numPr>
        <w:spacing w:after="206"/>
        <w:ind w:left="360" w:hanging="360"/>
        <w:rPr>
          <w:sz w:val="23"/>
          <w:szCs w:val="23"/>
        </w:rPr>
      </w:pPr>
      <w:r w:rsidRPr="004C63C6">
        <w:rPr>
          <w:color w:val="7030A0"/>
          <w:sz w:val="23"/>
          <w:szCs w:val="23"/>
        </w:rPr>
        <w:t xml:space="preserve">On Sept 11, 2008, Alan Hamilton and Marjorie Miller met with Wayne </w:t>
      </w:r>
      <w:proofErr w:type="spellStart"/>
      <w:r w:rsidRPr="004C63C6">
        <w:rPr>
          <w:color w:val="7030A0"/>
          <w:sz w:val="23"/>
          <w:szCs w:val="23"/>
        </w:rPr>
        <w:t>Gronquist</w:t>
      </w:r>
      <w:proofErr w:type="spellEnd"/>
      <w:r w:rsidRPr="004C63C6">
        <w:rPr>
          <w:color w:val="7030A0"/>
          <w:sz w:val="23"/>
          <w:szCs w:val="23"/>
        </w:rPr>
        <w:t xml:space="preserve"> and Danny Davila’s office where the confession of the theft of the </w:t>
      </w:r>
      <w:r w:rsidR="00E80498" w:rsidRPr="004C63C6">
        <w:rPr>
          <w:color w:val="7030A0"/>
          <w:sz w:val="23"/>
          <w:szCs w:val="23"/>
        </w:rPr>
        <w:t xml:space="preserve">$800,000 </w:t>
      </w:r>
      <w:r w:rsidRPr="004C63C6">
        <w:rPr>
          <w:color w:val="7030A0"/>
          <w:sz w:val="23"/>
          <w:szCs w:val="23"/>
        </w:rPr>
        <w:t>annuities by Sylvia Hamilton was discussed.</w:t>
      </w:r>
      <w:r w:rsidR="00E80498" w:rsidRPr="004C63C6">
        <w:rPr>
          <w:color w:val="7030A0"/>
          <w:sz w:val="23"/>
          <w:szCs w:val="23"/>
        </w:rPr>
        <w:t xml:space="preserve"> Danny Davila handed Alan Hamilton a ticker tape of the added up annuities which were missing from the Estate.</w:t>
      </w:r>
      <w:r w:rsidR="00E80498">
        <w:rPr>
          <w:sz w:val="23"/>
          <w:szCs w:val="23"/>
        </w:rPr>
        <w:t xml:space="preserve"> </w:t>
      </w:r>
      <w:r w:rsidR="00E80498" w:rsidRPr="00E80498">
        <w:rPr>
          <w:color w:val="FF0000"/>
          <w:sz w:val="23"/>
          <w:szCs w:val="23"/>
        </w:rPr>
        <w:t>(Exhibit Davila ticker tape copy).</w:t>
      </w:r>
    </w:p>
    <w:p w:rsidR="007278FF" w:rsidRPr="0050738D" w:rsidRDefault="007278FF" w:rsidP="0050738D">
      <w:pPr>
        <w:pStyle w:val="Default"/>
        <w:numPr>
          <w:ilvl w:val="0"/>
          <w:numId w:val="1"/>
        </w:numPr>
        <w:spacing w:after="206"/>
        <w:ind w:left="360" w:hanging="360"/>
        <w:rPr>
          <w:sz w:val="23"/>
          <w:szCs w:val="23"/>
        </w:rPr>
      </w:pPr>
      <w:r>
        <w:rPr>
          <w:sz w:val="23"/>
          <w:szCs w:val="23"/>
        </w:rPr>
        <w:t>In October 2008, Sylvia Hamilton and Danny Davila filed 1040 taxes which did not mention the missing $800,000 and did not file a Trust 1041 form for the Trust or send Alan Hamilton his Trust K-1’s and Trust Annual Report.</w:t>
      </w:r>
      <w:r w:rsidR="004C63C6">
        <w:rPr>
          <w:sz w:val="23"/>
          <w:szCs w:val="23"/>
        </w:rPr>
        <w:t xml:space="preserve"> Fraudulent taxes were filed to cover-up the embezzlement.</w:t>
      </w:r>
      <w:r w:rsidR="005816BD">
        <w:rPr>
          <w:sz w:val="23"/>
          <w:szCs w:val="23"/>
        </w:rPr>
        <w:t xml:space="preserve"> </w:t>
      </w:r>
      <w:r w:rsidR="005816BD" w:rsidRPr="005816BD">
        <w:rPr>
          <w:color w:val="FF0000"/>
          <w:sz w:val="23"/>
          <w:szCs w:val="23"/>
        </w:rPr>
        <w:t>(Exhibit 2003 Taxes)</w:t>
      </w:r>
    </w:p>
    <w:p w:rsidR="00906B49" w:rsidRDefault="00841FCD" w:rsidP="00906B49">
      <w:pPr>
        <w:pStyle w:val="Default"/>
        <w:numPr>
          <w:ilvl w:val="0"/>
          <w:numId w:val="1"/>
        </w:numPr>
        <w:spacing w:after="206"/>
        <w:ind w:left="360" w:hanging="360"/>
        <w:rPr>
          <w:sz w:val="23"/>
          <w:szCs w:val="23"/>
        </w:rPr>
      </w:pPr>
      <w:proofErr w:type="spellStart"/>
      <w:proofErr w:type="gramStart"/>
      <w:r>
        <w:rPr>
          <w:sz w:val="23"/>
          <w:szCs w:val="23"/>
        </w:rPr>
        <w:t>A</w:t>
      </w:r>
      <w:proofErr w:type="spellEnd"/>
      <w:proofErr w:type="gramEnd"/>
      <w:r>
        <w:rPr>
          <w:sz w:val="23"/>
          <w:szCs w:val="23"/>
        </w:rPr>
        <w:t xml:space="preserve"> </w:t>
      </w:r>
      <w:r w:rsidR="006003EA">
        <w:rPr>
          <w:sz w:val="23"/>
          <w:szCs w:val="23"/>
        </w:rPr>
        <w:t xml:space="preserve">Irrevocable </w:t>
      </w:r>
      <w:r w:rsidR="00FC32CA">
        <w:rPr>
          <w:sz w:val="23"/>
          <w:szCs w:val="23"/>
        </w:rPr>
        <w:t xml:space="preserve">Estate </w:t>
      </w:r>
      <w:r w:rsidR="006003EA">
        <w:rPr>
          <w:sz w:val="23"/>
          <w:szCs w:val="23"/>
        </w:rPr>
        <w:t>(QTIP-mar</w:t>
      </w:r>
      <w:r w:rsidR="00644464">
        <w:rPr>
          <w:sz w:val="23"/>
          <w:szCs w:val="23"/>
        </w:rPr>
        <w:t>ital bypass estate)</w:t>
      </w:r>
      <w:r>
        <w:rPr>
          <w:sz w:val="23"/>
          <w:szCs w:val="23"/>
        </w:rPr>
        <w:t xml:space="preserve"> is standard Estate Planning knowledge of both Probate Attorneys and CPA/PFS, which both do Estate Planning. The non-execution by Brad Seals and Danny Davila of the Alfred and Maurine P. Hamilton Will and Trust is unexplainable.</w:t>
      </w:r>
    </w:p>
    <w:p w:rsidR="00186608" w:rsidRPr="00906B49" w:rsidRDefault="005F04B6" w:rsidP="00906B49">
      <w:pPr>
        <w:pStyle w:val="Default"/>
        <w:numPr>
          <w:ilvl w:val="0"/>
          <w:numId w:val="1"/>
        </w:numPr>
        <w:spacing w:after="206"/>
        <w:ind w:left="360" w:hanging="360"/>
        <w:rPr>
          <w:sz w:val="23"/>
          <w:szCs w:val="23"/>
        </w:rPr>
      </w:pPr>
      <w:r>
        <w:rPr>
          <w:sz w:val="23"/>
          <w:szCs w:val="23"/>
        </w:rPr>
        <w:t xml:space="preserve">Mutual of Omaha, Danny Davila and </w:t>
      </w:r>
      <w:r w:rsidR="00186608">
        <w:rPr>
          <w:sz w:val="23"/>
          <w:szCs w:val="23"/>
        </w:rPr>
        <w:t>Sylvia Hamilton refused to do an investigation or attempted to stymy an investigation into the matters of the embezzlement.</w:t>
      </w:r>
      <w:r w:rsidR="00073BE6">
        <w:rPr>
          <w:sz w:val="23"/>
          <w:szCs w:val="23"/>
        </w:rPr>
        <w:t xml:space="preserve"> Wayne </w:t>
      </w:r>
      <w:proofErr w:type="spellStart"/>
      <w:r w:rsidR="00073BE6">
        <w:rPr>
          <w:sz w:val="23"/>
          <w:szCs w:val="23"/>
        </w:rPr>
        <w:t>Gronquist</w:t>
      </w:r>
      <w:proofErr w:type="spellEnd"/>
      <w:r w:rsidR="00073BE6">
        <w:rPr>
          <w:sz w:val="23"/>
          <w:szCs w:val="23"/>
        </w:rPr>
        <w:t xml:space="preserve"> also stopped his investigation after a suspected meeting with Danny Davila and Brad Seals over Christmas 2008.</w:t>
      </w:r>
      <w:r w:rsidR="00947694">
        <w:rPr>
          <w:sz w:val="23"/>
          <w:szCs w:val="23"/>
        </w:rPr>
        <w:t xml:space="preserve"> Wayne </w:t>
      </w:r>
      <w:proofErr w:type="spellStart"/>
      <w:r w:rsidR="00947694">
        <w:rPr>
          <w:sz w:val="23"/>
          <w:szCs w:val="23"/>
        </w:rPr>
        <w:t>Gronquist</w:t>
      </w:r>
      <w:proofErr w:type="spellEnd"/>
      <w:r w:rsidR="00947694">
        <w:rPr>
          <w:sz w:val="23"/>
          <w:szCs w:val="23"/>
        </w:rPr>
        <w:t xml:space="preserve"> supposedly died in Costa Rica in Nov 2010, in the middle of an SEC investigation and this investigation.</w:t>
      </w:r>
    </w:p>
    <w:p w:rsidR="0078217F" w:rsidRDefault="0078217F" w:rsidP="0078217F">
      <w:pPr>
        <w:pStyle w:val="Default"/>
        <w:jc w:val="center"/>
        <w:rPr>
          <w:color w:val="auto"/>
          <w:sz w:val="23"/>
          <w:szCs w:val="23"/>
        </w:rPr>
      </w:pPr>
      <w:r>
        <w:rPr>
          <w:color w:val="auto"/>
          <w:sz w:val="23"/>
          <w:szCs w:val="23"/>
        </w:rPr>
        <w:t xml:space="preserve">COUNT ONE: BREACH OF FIDUCIARY DUTY </w:t>
      </w:r>
    </w:p>
    <w:p w:rsidR="00615C9E" w:rsidRDefault="00615C9E" w:rsidP="0078217F">
      <w:pPr>
        <w:pStyle w:val="Default"/>
        <w:jc w:val="center"/>
        <w:rPr>
          <w:color w:val="auto"/>
          <w:sz w:val="23"/>
          <w:szCs w:val="23"/>
        </w:rPr>
      </w:pPr>
    </w:p>
    <w:p w:rsidR="00615C9E" w:rsidRPr="000B2C5C" w:rsidRDefault="00615C9E" w:rsidP="00615C9E">
      <w:pPr>
        <w:pStyle w:val="Default"/>
        <w:rPr>
          <w:color w:val="00B050"/>
        </w:rPr>
      </w:pPr>
      <w:r w:rsidRPr="000B2C5C">
        <w:rPr>
          <w:color w:val="00B050"/>
        </w:rPr>
        <w:t xml:space="preserve">The </w:t>
      </w:r>
      <w:r w:rsidRPr="000B2C5C">
        <w:rPr>
          <w:rStyle w:val="il"/>
          <w:color w:val="00B050"/>
        </w:rPr>
        <w:t>elements</w:t>
      </w:r>
      <w:r w:rsidRPr="000B2C5C">
        <w:rPr>
          <w:color w:val="00B050"/>
        </w:rPr>
        <w:t xml:space="preserve"> </w:t>
      </w:r>
      <w:r w:rsidRPr="000B2C5C">
        <w:rPr>
          <w:rStyle w:val="il"/>
          <w:color w:val="00B050"/>
        </w:rPr>
        <w:t>of</w:t>
      </w:r>
      <w:r w:rsidRPr="000B2C5C">
        <w:rPr>
          <w:color w:val="00B050"/>
        </w:rPr>
        <w:t xml:space="preserve"> a breach </w:t>
      </w:r>
      <w:r w:rsidRPr="000B2C5C">
        <w:rPr>
          <w:rStyle w:val="il"/>
          <w:color w:val="00B050"/>
        </w:rPr>
        <w:t>of</w:t>
      </w:r>
      <w:r w:rsidRPr="000B2C5C">
        <w:rPr>
          <w:color w:val="00B050"/>
        </w:rPr>
        <w:t xml:space="preserve"> </w:t>
      </w:r>
      <w:r w:rsidRPr="000B2C5C">
        <w:rPr>
          <w:rStyle w:val="il"/>
          <w:color w:val="00B050"/>
        </w:rPr>
        <w:t>fiduciary</w:t>
      </w:r>
      <w:r w:rsidRPr="000B2C5C">
        <w:rPr>
          <w:color w:val="00B050"/>
        </w:rPr>
        <w:t xml:space="preserve"> </w:t>
      </w:r>
      <w:r w:rsidRPr="000B2C5C">
        <w:rPr>
          <w:rStyle w:val="il"/>
          <w:color w:val="00B050"/>
        </w:rPr>
        <w:t>duty</w:t>
      </w:r>
      <w:r w:rsidRPr="000B2C5C">
        <w:rPr>
          <w:color w:val="00B050"/>
        </w:rPr>
        <w:t xml:space="preserve"> claim are: (1) a </w:t>
      </w:r>
      <w:r w:rsidRPr="000B2C5C">
        <w:rPr>
          <w:rStyle w:val="il"/>
          <w:color w:val="00B050"/>
        </w:rPr>
        <w:t>fiduciary</w:t>
      </w:r>
      <w:r w:rsidRPr="000B2C5C">
        <w:rPr>
          <w:color w:val="00B050"/>
        </w:rPr>
        <w:t xml:space="preserve"> relationship must exist between the plaintiff and defendant; (2) the defendant must have breached this </w:t>
      </w:r>
      <w:r w:rsidRPr="000B2C5C">
        <w:rPr>
          <w:rStyle w:val="il"/>
          <w:color w:val="00B050"/>
        </w:rPr>
        <w:t>duty</w:t>
      </w:r>
      <w:r w:rsidRPr="000B2C5C">
        <w:rPr>
          <w:color w:val="00B050"/>
        </w:rPr>
        <w:t>; and (3) the breach must result in injury to the plaintiff or benefit to the defendant.</w:t>
      </w:r>
    </w:p>
    <w:p w:rsidR="00615C9E" w:rsidRDefault="00615C9E" w:rsidP="00615C9E">
      <w:pPr>
        <w:pStyle w:val="Default"/>
        <w:rPr>
          <w:color w:val="auto"/>
          <w:sz w:val="23"/>
          <w:szCs w:val="23"/>
        </w:rPr>
      </w:pPr>
    </w:p>
    <w:p w:rsidR="0078217F" w:rsidRDefault="0078217F" w:rsidP="0078217F">
      <w:pPr>
        <w:pStyle w:val="Default"/>
        <w:numPr>
          <w:ilvl w:val="0"/>
          <w:numId w:val="1"/>
        </w:numPr>
        <w:spacing w:after="206"/>
        <w:ind w:left="360" w:hanging="360"/>
        <w:rPr>
          <w:color w:val="auto"/>
          <w:sz w:val="23"/>
          <w:szCs w:val="23"/>
        </w:rPr>
      </w:pPr>
      <w:r>
        <w:rPr>
          <w:color w:val="auto"/>
          <w:sz w:val="23"/>
          <w:szCs w:val="23"/>
        </w:rPr>
        <w:t xml:space="preserve">Plaintiff </w:t>
      </w:r>
      <w:proofErr w:type="spellStart"/>
      <w:r>
        <w:rPr>
          <w:color w:val="auto"/>
          <w:sz w:val="23"/>
          <w:szCs w:val="23"/>
        </w:rPr>
        <w:t>realleges</w:t>
      </w:r>
      <w:proofErr w:type="spellEnd"/>
      <w:r>
        <w:rPr>
          <w:color w:val="auto"/>
          <w:sz w:val="23"/>
          <w:szCs w:val="23"/>
        </w:rPr>
        <w:t xml:space="preserve"> and restates the foregoing jurisdictional allegations and general factual allegations. [This brings the foregoing allegations into the count itself.] </w:t>
      </w:r>
    </w:p>
    <w:p w:rsidR="009A289F" w:rsidRPr="00FB38F6" w:rsidRDefault="009A289F" w:rsidP="0078217F">
      <w:pPr>
        <w:pStyle w:val="Default"/>
        <w:numPr>
          <w:ilvl w:val="0"/>
          <w:numId w:val="1"/>
        </w:numPr>
        <w:spacing w:after="206"/>
        <w:ind w:left="360" w:hanging="360"/>
        <w:rPr>
          <w:color w:val="7030A0"/>
          <w:sz w:val="23"/>
          <w:szCs w:val="23"/>
        </w:rPr>
      </w:pPr>
      <w:r w:rsidRPr="00FB38F6">
        <w:rPr>
          <w:color w:val="7030A0"/>
          <w:sz w:val="23"/>
          <w:szCs w:val="23"/>
        </w:rPr>
        <w:t xml:space="preserve">Defendant Sylvia Hamilton had a Fiduciary Duty </w:t>
      </w:r>
      <w:r w:rsidR="006A2D63">
        <w:rPr>
          <w:color w:val="7030A0"/>
          <w:sz w:val="23"/>
          <w:szCs w:val="23"/>
        </w:rPr>
        <w:t>as the Agent/DPOA for</w:t>
      </w:r>
      <w:r w:rsidRPr="00FB38F6">
        <w:rPr>
          <w:color w:val="7030A0"/>
          <w:sz w:val="23"/>
          <w:szCs w:val="23"/>
        </w:rPr>
        <w:t xml:space="preserve"> Maurine Hamilton and the Family Trust for which Maurine Hamilton was the Trustee. Instead she has confessed to embezzling </w:t>
      </w:r>
      <w:r w:rsidR="00027CD0" w:rsidRPr="00FB38F6">
        <w:rPr>
          <w:color w:val="7030A0"/>
          <w:sz w:val="23"/>
          <w:szCs w:val="23"/>
        </w:rPr>
        <w:t>the E</w:t>
      </w:r>
      <w:r w:rsidRPr="00FB38F6">
        <w:rPr>
          <w:color w:val="7030A0"/>
          <w:sz w:val="23"/>
          <w:szCs w:val="23"/>
        </w:rPr>
        <w:t xml:space="preserve">state to </w:t>
      </w:r>
      <w:r w:rsidR="00ED2D0B" w:rsidRPr="00FB38F6">
        <w:rPr>
          <w:color w:val="7030A0"/>
          <w:sz w:val="23"/>
          <w:szCs w:val="23"/>
        </w:rPr>
        <w:t>Insolvency</w:t>
      </w:r>
      <w:r w:rsidRPr="00FB38F6">
        <w:rPr>
          <w:color w:val="7030A0"/>
          <w:sz w:val="23"/>
          <w:szCs w:val="23"/>
        </w:rPr>
        <w:t>.</w:t>
      </w:r>
    </w:p>
    <w:p w:rsidR="00BF4768" w:rsidRPr="003A3B0E" w:rsidRDefault="0078217F" w:rsidP="0078217F">
      <w:pPr>
        <w:pStyle w:val="Default"/>
        <w:numPr>
          <w:ilvl w:val="0"/>
          <w:numId w:val="1"/>
        </w:numPr>
        <w:spacing w:after="206"/>
        <w:ind w:left="360" w:hanging="360"/>
        <w:rPr>
          <w:color w:val="00B050"/>
          <w:sz w:val="23"/>
          <w:szCs w:val="23"/>
        </w:rPr>
      </w:pPr>
      <w:r w:rsidRPr="0095705B">
        <w:rPr>
          <w:color w:val="7030A0"/>
          <w:sz w:val="23"/>
          <w:szCs w:val="23"/>
        </w:rPr>
        <w:t xml:space="preserve">The </w:t>
      </w:r>
      <w:r w:rsidR="00BF4768" w:rsidRPr="0095705B">
        <w:rPr>
          <w:color w:val="7030A0"/>
          <w:sz w:val="23"/>
          <w:szCs w:val="23"/>
        </w:rPr>
        <w:t>August 6,</w:t>
      </w:r>
      <w:r w:rsidRPr="0095705B">
        <w:rPr>
          <w:color w:val="7030A0"/>
          <w:sz w:val="23"/>
          <w:szCs w:val="23"/>
        </w:rPr>
        <w:t xml:space="preserve"> 2004 </w:t>
      </w:r>
      <w:r w:rsidR="00FA1B0D" w:rsidRPr="0095705B">
        <w:rPr>
          <w:color w:val="7030A0"/>
          <w:sz w:val="23"/>
          <w:szCs w:val="23"/>
        </w:rPr>
        <w:t>written</w:t>
      </w:r>
      <w:r w:rsidRPr="0095705B">
        <w:rPr>
          <w:color w:val="7030A0"/>
          <w:sz w:val="23"/>
          <w:szCs w:val="23"/>
        </w:rPr>
        <w:t xml:space="preserve"> contract </w:t>
      </w:r>
      <w:r w:rsidR="00FA1B0D" w:rsidRPr="0095705B">
        <w:rPr>
          <w:color w:val="7030A0"/>
          <w:sz w:val="23"/>
          <w:szCs w:val="23"/>
        </w:rPr>
        <w:t>for Durable Power of Attorney (DPOA)/Fiduciary Duty, between Danny Davila,</w:t>
      </w:r>
      <w:r w:rsidR="008E14F8" w:rsidRPr="0095705B">
        <w:rPr>
          <w:color w:val="7030A0"/>
          <w:sz w:val="23"/>
          <w:szCs w:val="23"/>
        </w:rPr>
        <w:t xml:space="preserve"> Maurine Hamilton and Syl</w:t>
      </w:r>
      <w:r w:rsidR="00C35900">
        <w:rPr>
          <w:color w:val="7030A0"/>
          <w:sz w:val="23"/>
          <w:szCs w:val="23"/>
        </w:rPr>
        <w:t>via Hamilton, transfers to</w:t>
      </w:r>
      <w:r w:rsidR="008E14F8" w:rsidRPr="0095705B">
        <w:rPr>
          <w:color w:val="7030A0"/>
          <w:sz w:val="23"/>
          <w:szCs w:val="23"/>
        </w:rPr>
        <w:t xml:space="preserve"> Maurine Hamilton</w:t>
      </w:r>
      <w:r w:rsidR="00C35900">
        <w:rPr>
          <w:color w:val="7030A0"/>
          <w:sz w:val="23"/>
          <w:szCs w:val="23"/>
        </w:rPr>
        <w:t>, Trustee of the Maurine P. Hamilton Estate/Trust</w:t>
      </w:r>
      <w:r w:rsidR="00CA6433">
        <w:rPr>
          <w:color w:val="7030A0"/>
          <w:sz w:val="23"/>
          <w:szCs w:val="23"/>
        </w:rPr>
        <w:t>.</w:t>
      </w:r>
      <w:r w:rsidR="00FA1B0D" w:rsidRPr="0095705B">
        <w:rPr>
          <w:color w:val="7030A0"/>
          <w:sz w:val="23"/>
          <w:szCs w:val="23"/>
        </w:rPr>
        <w:t xml:space="preserve"> Alan Hamilton is now the E</w:t>
      </w:r>
      <w:r w:rsidR="008E14F8" w:rsidRPr="0095705B">
        <w:rPr>
          <w:color w:val="7030A0"/>
          <w:sz w:val="23"/>
          <w:szCs w:val="23"/>
        </w:rPr>
        <w:t>xecutor</w:t>
      </w:r>
      <w:r w:rsidR="00C35900">
        <w:rPr>
          <w:color w:val="7030A0"/>
          <w:sz w:val="23"/>
          <w:szCs w:val="23"/>
        </w:rPr>
        <w:t>/Successor Trustee</w:t>
      </w:r>
      <w:r w:rsidR="00E2058A">
        <w:rPr>
          <w:color w:val="7030A0"/>
          <w:sz w:val="23"/>
          <w:szCs w:val="23"/>
        </w:rPr>
        <w:t xml:space="preserve"> </w:t>
      </w:r>
      <w:r w:rsidR="00030CC1">
        <w:rPr>
          <w:color w:val="7030A0"/>
          <w:sz w:val="23"/>
          <w:szCs w:val="23"/>
        </w:rPr>
        <w:t xml:space="preserve">of the Maurine P. Hamilton Estate/Trust, </w:t>
      </w:r>
      <w:r w:rsidR="00141D07">
        <w:rPr>
          <w:color w:val="7030A0"/>
          <w:sz w:val="23"/>
          <w:szCs w:val="23"/>
        </w:rPr>
        <w:t>per</w:t>
      </w:r>
      <w:r w:rsidR="00E2058A">
        <w:rPr>
          <w:color w:val="7030A0"/>
          <w:sz w:val="23"/>
          <w:szCs w:val="23"/>
        </w:rPr>
        <w:t xml:space="preserve"> a Probate C</w:t>
      </w:r>
      <w:r w:rsidR="00141D07">
        <w:rPr>
          <w:color w:val="7030A0"/>
          <w:sz w:val="23"/>
          <w:szCs w:val="23"/>
        </w:rPr>
        <w:t xml:space="preserve">ourt order, after </w:t>
      </w:r>
      <w:r w:rsidR="00C35900">
        <w:rPr>
          <w:color w:val="7030A0"/>
          <w:sz w:val="23"/>
          <w:szCs w:val="23"/>
        </w:rPr>
        <w:t xml:space="preserve">Danny Davila did not take over </w:t>
      </w:r>
      <w:r w:rsidR="00141D07">
        <w:rPr>
          <w:color w:val="7030A0"/>
          <w:sz w:val="23"/>
          <w:szCs w:val="23"/>
        </w:rPr>
        <w:t xml:space="preserve">after Sylvia Hamilton’s non-performance of duties, </w:t>
      </w:r>
      <w:r w:rsidR="00CA6433">
        <w:rPr>
          <w:color w:val="7030A0"/>
          <w:sz w:val="23"/>
          <w:szCs w:val="23"/>
        </w:rPr>
        <w:t xml:space="preserve">per </w:t>
      </w:r>
      <w:r w:rsidR="00141D07">
        <w:rPr>
          <w:color w:val="7030A0"/>
          <w:sz w:val="23"/>
          <w:szCs w:val="23"/>
        </w:rPr>
        <w:t xml:space="preserve">the </w:t>
      </w:r>
      <w:r w:rsidR="00CA6433">
        <w:rPr>
          <w:color w:val="7030A0"/>
          <w:sz w:val="23"/>
          <w:szCs w:val="23"/>
        </w:rPr>
        <w:t>DPOA agreement of 2004</w:t>
      </w:r>
      <w:r w:rsidR="008E14F8" w:rsidRPr="0095705B">
        <w:rPr>
          <w:color w:val="7030A0"/>
          <w:sz w:val="23"/>
          <w:szCs w:val="23"/>
        </w:rPr>
        <w:t>.</w:t>
      </w:r>
      <w:r w:rsidR="008E14F8">
        <w:rPr>
          <w:color w:val="auto"/>
          <w:sz w:val="23"/>
          <w:szCs w:val="23"/>
        </w:rPr>
        <w:t xml:space="preserve"> </w:t>
      </w:r>
      <w:r w:rsidR="008E14F8" w:rsidRPr="000B2C5C">
        <w:rPr>
          <w:color w:val="00B050"/>
          <w:sz w:val="23"/>
          <w:szCs w:val="23"/>
        </w:rPr>
        <w:t xml:space="preserve">So a Fiduciary Duty exists between </w:t>
      </w:r>
      <w:proofErr w:type="spellStart"/>
      <w:r w:rsidR="008E14F8" w:rsidRPr="000B2C5C">
        <w:rPr>
          <w:color w:val="00B050"/>
          <w:sz w:val="23"/>
          <w:szCs w:val="23"/>
        </w:rPr>
        <w:t>plantiff</w:t>
      </w:r>
      <w:proofErr w:type="spellEnd"/>
      <w:r w:rsidR="008E14F8" w:rsidRPr="000B2C5C">
        <w:rPr>
          <w:color w:val="00B050"/>
          <w:sz w:val="23"/>
          <w:szCs w:val="23"/>
        </w:rPr>
        <w:t xml:space="preserve"> and defendant.</w:t>
      </w:r>
      <w:r w:rsidR="000B2C5C">
        <w:rPr>
          <w:color w:val="00B050"/>
          <w:sz w:val="23"/>
          <w:szCs w:val="23"/>
        </w:rPr>
        <w:t xml:space="preserve"> (1</w:t>
      </w:r>
      <w:r w:rsidR="000B2C5C" w:rsidRPr="000B2C5C">
        <w:rPr>
          <w:color w:val="00B050"/>
          <w:sz w:val="23"/>
          <w:szCs w:val="23"/>
          <w:vertAlign w:val="superscript"/>
        </w:rPr>
        <w:t>st</w:t>
      </w:r>
      <w:r w:rsidR="000B2C5C">
        <w:rPr>
          <w:color w:val="00B050"/>
          <w:sz w:val="23"/>
          <w:szCs w:val="23"/>
        </w:rPr>
        <w:t xml:space="preserve"> Element-Danny Davila). </w:t>
      </w:r>
      <w:r w:rsidR="000B2C5C" w:rsidRPr="000B2C5C">
        <w:rPr>
          <w:color w:val="FF0000"/>
          <w:sz w:val="23"/>
          <w:szCs w:val="23"/>
        </w:rPr>
        <w:t>See Exhibit DPOA2004</w:t>
      </w:r>
    </w:p>
    <w:p w:rsidR="003A3B0E" w:rsidRPr="00AE31DA" w:rsidRDefault="003A3B0E" w:rsidP="0078217F">
      <w:pPr>
        <w:pStyle w:val="Default"/>
        <w:numPr>
          <w:ilvl w:val="0"/>
          <w:numId w:val="1"/>
        </w:numPr>
        <w:spacing w:after="206"/>
        <w:ind w:left="360" w:hanging="360"/>
        <w:rPr>
          <w:color w:val="7030A0"/>
          <w:sz w:val="23"/>
          <w:szCs w:val="23"/>
        </w:rPr>
      </w:pPr>
      <w:r w:rsidRPr="00AE31DA">
        <w:rPr>
          <w:color w:val="7030A0"/>
          <w:sz w:val="23"/>
          <w:szCs w:val="23"/>
        </w:rPr>
        <w:t>Defendant Danny Davila demanded $2,072.29 from Alan Hamilton</w:t>
      </w:r>
      <w:r w:rsidR="001059FD" w:rsidRPr="00AE31DA">
        <w:rPr>
          <w:color w:val="7030A0"/>
          <w:sz w:val="23"/>
          <w:szCs w:val="23"/>
        </w:rPr>
        <w:t>,</w:t>
      </w:r>
      <w:r w:rsidRPr="00AE31DA">
        <w:rPr>
          <w:color w:val="7030A0"/>
          <w:sz w:val="23"/>
          <w:szCs w:val="23"/>
        </w:rPr>
        <w:t xml:space="preserve"> for Sylvia Hamilton and the Hamilton Estate’s </w:t>
      </w:r>
      <w:r w:rsidR="001059FD" w:rsidRPr="00AE31DA">
        <w:rPr>
          <w:color w:val="7030A0"/>
          <w:sz w:val="23"/>
          <w:szCs w:val="23"/>
        </w:rPr>
        <w:t xml:space="preserve">old </w:t>
      </w:r>
      <w:r w:rsidRPr="00AE31DA">
        <w:rPr>
          <w:color w:val="7030A0"/>
          <w:sz w:val="23"/>
          <w:szCs w:val="23"/>
        </w:rPr>
        <w:t>bills to date that were unpaid by Sylvia Hamilton</w:t>
      </w:r>
      <w:r w:rsidR="001059FD" w:rsidRPr="00AE31DA">
        <w:rPr>
          <w:color w:val="7030A0"/>
          <w:sz w:val="23"/>
          <w:szCs w:val="23"/>
        </w:rPr>
        <w:t>, before he would show him the 2004 Amended, 2005 and 2006 taxes</w:t>
      </w:r>
      <w:r w:rsidRPr="00AE31DA">
        <w:rPr>
          <w:color w:val="7030A0"/>
          <w:sz w:val="23"/>
          <w:szCs w:val="23"/>
        </w:rPr>
        <w:t xml:space="preserve">. If you demand payment from someone, you are working for them and </w:t>
      </w:r>
      <w:r w:rsidR="0061780D" w:rsidRPr="00AE31DA">
        <w:rPr>
          <w:color w:val="7030A0"/>
          <w:sz w:val="23"/>
          <w:szCs w:val="23"/>
        </w:rPr>
        <w:t xml:space="preserve">a </w:t>
      </w:r>
      <w:r w:rsidRPr="00AE31DA">
        <w:rPr>
          <w:color w:val="7030A0"/>
          <w:sz w:val="23"/>
          <w:szCs w:val="23"/>
        </w:rPr>
        <w:t xml:space="preserve">Fiduciary Duty </w:t>
      </w:r>
      <w:r w:rsidR="001059FD" w:rsidRPr="00AE31DA">
        <w:rPr>
          <w:color w:val="7030A0"/>
          <w:sz w:val="23"/>
          <w:szCs w:val="23"/>
        </w:rPr>
        <w:t xml:space="preserve">is </w:t>
      </w:r>
      <w:r w:rsidR="0061780D" w:rsidRPr="00AE31DA">
        <w:rPr>
          <w:color w:val="7030A0"/>
          <w:sz w:val="23"/>
          <w:szCs w:val="23"/>
        </w:rPr>
        <w:t xml:space="preserve">then </w:t>
      </w:r>
      <w:r w:rsidR="001059FD" w:rsidRPr="00AE31DA">
        <w:rPr>
          <w:color w:val="7030A0"/>
          <w:sz w:val="23"/>
          <w:szCs w:val="23"/>
        </w:rPr>
        <w:t>owed.</w:t>
      </w:r>
    </w:p>
    <w:p w:rsidR="001059FD" w:rsidRPr="001059FD" w:rsidRDefault="001059FD" w:rsidP="0078217F">
      <w:pPr>
        <w:pStyle w:val="Default"/>
        <w:numPr>
          <w:ilvl w:val="0"/>
          <w:numId w:val="1"/>
        </w:numPr>
        <w:spacing w:after="206"/>
        <w:ind w:left="360" w:hanging="360"/>
        <w:rPr>
          <w:color w:val="auto"/>
          <w:sz w:val="23"/>
          <w:szCs w:val="23"/>
        </w:rPr>
      </w:pPr>
      <w:r w:rsidRPr="001059FD">
        <w:rPr>
          <w:color w:val="7030A0"/>
          <w:sz w:val="23"/>
          <w:szCs w:val="23"/>
        </w:rPr>
        <w:lastRenderedPageBreak/>
        <w:t>The 2004 Amended tax returns by Danny Davila</w:t>
      </w:r>
      <w:r>
        <w:rPr>
          <w:color w:val="7030A0"/>
          <w:sz w:val="23"/>
          <w:szCs w:val="23"/>
        </w:rPr>
        <w:t xml:space="preserve">, given to Alan Hamilton in March 2009, still did not </w:t>
      </w:r>
      <w:r w:rsidR="0029499E">
        <w:rPr>
          <w:color w:val="7030A0"/>
          <w:sz w:val="23"/>
          <w:szCs w:val="23"/>
        </w:rPr>
        <w:t>subtract</w:t>
      </w:r>
      <w:r>
        <w:rPr>
          <w:color w:val="7030A0"/>
          <w:sz w:val="23"/>
          <w:szCs w:val="23"/>
        </w:rPr>
        <w:t xml:space="preserve"> the missing</w:t>
      </w:r>
      <w:r w:rsidR="0029499E">
        <w:rPr>
          <w:color w:val="7030A0"/>
          <w:sz w:val="23"/>
          <w:szCs w:val="23"/>
        </w:rPr>
        <w:t xml:space="preserve"> $749,000 (??? Exact) which Danny Davila had told Alan Hamilton on Sept 11, 2008 was missing from the Estate. It was also not subtracted in the 2005 or 2006 taxes done by Danny Davila.</w:t>
      </w:r>
    </w:p>
    <w:p w:rsidR="00A25BBC" w:rsidRPr="001059FD" w:rsidRDefault="0078217F" w:rsidP="0078217F">
      <w:pPr>
        <w:pStyle w:val="Default"/>
        <w:numPr>
          <w:ilvl w:val="0"/>
          <w:numId w:val="1"/>
        </w:numPr>
        <w:spacing w:after="206"/>
        <w:ind w:left="360" w:hanging="360"/>
        <w:rPr>
          <w:color w:val="auto"/>
          <w:sz w:val="23"/>
          <w:szCs w:val="23"/>
        </w:rPr>
      </w:pPr>
      <w:r w:rsidRPr="001059FD">
        <w:rPr>
          <w:color w:val="auto"/>
          <w:sz w:val="23"/>
          <w:szCs w:val="23"/>
        </w:rPr>
        <w:t xml:space="preserve">Defendant </w:t>
      </w:r>
      <w:r w:rsidR="001F5357" w:rsidRPr="001059FD">
        <w:rPr>
          <w:color w:val="auto"/>
          <w:sz w:val="23"/>
          <w:szCs w:val="23"/>
        </w:rPr>
        <w:t xml:space="preserve">Danny Davila </w:t>
      </w:r>
      <w:r w:rsidRPr="001059FD">
        <w:rPr>
          <w:color w:val="auto"/>
          <w:sz w:val="23"/>
          <w:szCs w:val="23"/>
        </w:rPr>
        <w:t xml:space="preserve">was obligated by the contract to deliver </w:t>
      </w:r>
      <w:r w:rsidR="007A30ED" w:rsidRPr="001059FD">
        <w:rPr>
          <w:color w:val="auto"/>
          <w:sz w:val="23"/>
          <w:szCs w:val="23"/>
        </w:rPr>
        <w:t>take over the responsibilities of the Estate if Sylvia Hamilton did not perform them</w:t>
      </w:r>
      <w:r w:rsidRPr="001059FD">
        <w:rPr>
          <w:color w:val="auto"/>
          <w:sz w:val="23"/>
          <w:szCs w:val="23"/>
        </w:rPr>
        <w:t xml:space="preserve">. </w:t>
      </w:r>
    </w:p>
    <w:p w:rsidR="0078217F" w:rsidRPr="00A25BBC" w:rsidRDefault="00FE145E" w:rsidP="0078217F">
      <w:pPr>
        <w:pStyle w:val="Default"/>
        <w:numPr>
          <w:ilvl w:val="0"/>
          <w:numId w:val="1"/>
        </w:numPr>
        <w:spacing w:after="206"/>
        <w:ind w:left="360" w:hanging="360"/>
        <w:rPr>
          <w:color w:val="auto"/>
          <w:sz w:val="23"/>
          <w:szCs w:val="23"/>
        </w:rPr>
      </w:pPr>
      <w:r w:rsidRPr="00A25BBC">
        <w:rPr>
          <w:color w:val="auto"/>
          <w:sz w:val="23"/>
          <w:szCs w:val="23"/>
        </w:rPr>
        <w:t xml:space="preserve">Defendant </w:t>
      </w:r>
      <w:r w:rsidR="001F5357">
        <w:rPr>
          <w:color w:val="auto"/>
          <w:sz w:val="23"/>
          <w:szCs w:val="23"/>
        </w:rPr>
        <w:t xml:space="preserve">Danny Davila </w:t>
      </w:r>
      <w:r w:rsidRPr="00A25BBC">
        <w:rPr>
          <w:color w:val="auto"/>
          <w:sz w:val="23"/>
          <w:szCs w:val="23"/>
        </w:rPr>
        <w:t xml:space="preserve">was paid by </w:t>
      </w:r>
      <w:r w:rsidR="00A25BBC" w:rsidRPr="00A25BBC">
        <w:rPr>
          <w:color w:val="auto"/>
          <w:sz w:val="23"/>
          <w:szCs w:val="23"/>
        </w:rPr>
        <w:t>Sylvia Hamilton/</w:t>
      </w:r>
      <w:r w:rsidRPr="00A25BBC">
        <w:rPr>
          <w:color w:val="auto"/>
          <w:sz w:val="23"/>
          <w:szCs w:val="23"/>
        </w:rPr>
        <w:t>Maurine Hamilton for the execution of the DPOA</w:t>
      </w:r>
      <w:r w:rsidR="0078217F" w:rsidRPr="00A25BBC">
        <w:rPr>
          <w:color w:val="auto"/>
          <w:sz w:val="23"/>
          <w:szCs w:val="23"/>
        </w:rPr>
        <w:t xml:space="preserve">. </w:t>
      </w:r>
    </w:p>
    <w:p w:rsidR="00DA6584" w:rsidRDefault="00A25BBC" w:rsidP="00DA6584">
      <w:pPr>
        <w:pStyle w:val="Default"/>
        <w:numPr>
          <w:ilvl w:val="0"/>
          <w:numId w:val="1"/>
        </w:numPr>
        <w:spacing w:after="206"/>
        <w:ind w:left="360" w:hanging="360"/>
        <w:rPr>
          <w:color w:val="auto"/>
          <w:sz w:val="23"/>
          <w:szCs w:val="23"/>
        </w:rPr>
      </w:pPr>
      <w:r w:rsidRPr="0095705B">
        <w:rPr>
          <w:color w:val="7030A0"/>
          <w:sz w:val="23"/>
          <w:szCs w:val="23"/>
        </w:rPr>
        <w:t xml:space="preserve">Defendant </w:t>
      </w:r>
      <w:r w:rsidR="001F5357" w:rsidRPr="0095705B">
        <w:rPr>
          <w:color w:val="7030A0"/>
          <w:sz w:val="23"/>
          <w:szCs w:val="23"/>
        </w:rPr>
        <w:t xml:space="preserve">Danny Davila </w:t>
      </w:r>
      <w:r w:rsidRPr="0095705B">
        <w:rPr>
          <w:color w:val="7030A0"/>
          <w:sz w:val="23"/>
          <w:szCs w:val="23"/>
        </w:rPr>
        <w:t xml:space="preserve">filed tax extensions </w:t>
      </w:r>
      <w:r w:rsidR="0099628C">
        <w:rPr>
          <w:color w:val="7030A0"/>
          <w:sz w:val="23"/>
          <w:szCs w:val="23"/>
        </w:rPr>
        <w:t xml:space="preserve">in 2005 and 2006 </w:t>
      </w:r>
      <w:r w:rsidRPr="0095705B">
        <w:rPr>
          <w:color w:val="7030A0"/>
          <w:sz w:val="23"/>
          <w:szCs w:val="23"/>
        </w:rPr>
        <w:t>and did not check on the condition of the Estate or his client, Maurine Hamilton, which he had promised to do in the DPOA.</w:t>
      </w:r>
      <w:r w:rsidR="006C6A1F">
        <w:rPr>
          <w:color w:val="7030A0"/>
          <w:sz w:val="23"/>
          <w:szCs w:val="23"/>
        </w:rPr>
        <w:t xml:space="preserve"> Had Danny Davila taken over the Estate duties for a non-performing Sylvia Hamilton in April 2005, Oct 2005, or April 2006, instead of filings tax extensions, the embezzlement could not have continued and Maurine Hamilton would have made it to the long-term nursing care home for which she had insured herself for many years.</w:t>
      </w:r>
      <w:r w:rsidR="00493702">
        <w:rPr>
          <w:color w:val="7030A0"/>
          <w:sz w:val="23"/>
          <w:szCs w:val="23"/>
        </w:rPr>
        <w:t xml:space="preserve"> Maurine Hamilton died in Sylvia Hamilton’s care on Oct 6, 2006, as Alan Hamilton’s attorney began inquiring with Sylvia Hamilton about the missing Trust </w:t>
      </w:r>
      <w:proofErr w:type="gramStart"/>
      <w:r w:rsidR="00493702">
        <w:rPr>
          <w:color w:val="7030A0"/>
          <w:sz w:val="23"/>
          <w:szCs w:val="23"/>
        </w:rPr>
        <w:t>payments ,</w:t>
      </w:r>
      <w:proofErr w:type="gramEnd"/>
      <w:r w:rsidR="00493702">
        <w:rPr>
          <w:color w:val="7030A0"/>
          <w:sz w:val="23"/>
          <w:szCs w:val="23"/>
        </w:rPr>
        <w:t xml:space="preserve"> K-1s and Trust Annual Reports</w:t>
      </w:r>
      <w:r w:rsidR="00D404FB">
        <w:rPr>
          <w:color w:val="7030A0"/>
          <w:sz w:val="23"/>
          <w:szCs w:val="23"/>
        </w:rPr>
        <w:t xml:space="preserve"> that Alan Hamilton </w:t>
      </w:r>
      <w:proofErr w:type="spellStart"/>
      <w:r w:rsidR="00D404FB">
        <w:rPr>
          <w:color w:val="7030A0"/>
          <w:sz w:val="23"/>
          <w:szCs w:val="23"/>
        </w:rPr>
        <w:t>Hamilton</w:t>
      </w:r>
      <w:proofErr w:type="spellEnd"/>
      <w:r w:rsidR="00D404FB">
        <w:rPr>
          <w:color w:val="7030A0"/>
          <w:sz w:val="23"/>
          <w:szCs w:val="23"/>
        </w:rPr>
        <w:t xml:space="preserve"> had been requesting</w:t>
      </w:r>
      <w:r w:rsidR="00493702">
        <w:rPr>
          <w:color w:val="7030A0"/>
          <w:sz w:val="23"/>
          <w:szCs w:val="23"/>
        </w:rPr>
        <w:t>.</w:t>
      </w:r>
      <w:r>
        <w:rPr>
          <w:color w:val="auto"/>
          <w:sz w:val="23"/>
          <w:szCs w:val="23"/>
        </w:rPr>
        <w:t xml:space="preserve"> </w:t>
      </w:r>
      <w:r w:rsidRPr="00816E43">
        <w:rPr>
          <w:color w:val="00B050"/>
          <w:sz w:val="23"/>
          <w:szCs w:val="23"/>
        </w:rPr>
        <w:t>Therefore, the defendant breached his Fiduciary Duty to Maurine Hamilton and her Estate.</w:t>
      </w:r>
      <w:r w:rsidR="00816E43">
        <w:rPr>
          <w:color w:val="00B050"/>
          <w:sz w:val="23"/>
          <w:szCs w:val="23"/>
        </w:rPr>
        <w:t xml:space="preserve"> (2</w:t>
      </w:r>
      <w:r w:rsidR="00816E43" w:rsidRPr="00816E43">
        <w:rPr>
          <w:color w:val="00B050"/>
          <w:sz w:val="23"/>
          <w:szCs w:val="23"/>
          <w:vertAlign w:val="superscript"/>
        </w:rPr>
        <w:t>nd</w:t>
      </w:r>
      <w:r w:rsidR="00816E43">
        <w:rPr>
          <w:color w:val="00B050"/>
          <w:sz w:val="23"/>
          <w:szCs w:val="23"/>
        </w:rPr>
        <w:t xml:space="preserve"> Element-Danny Davila)</w:t>
      </w:r>
      <w:r w:rsidR="0095705B">
        <w:rPr>
          <w:color w:val="00B050"/>
          <w:sz w:val="23"/>
          <w:szCs w:val="23"/>
        </w:rPr>
        <w:t xml:space="preserve">. </w:t>
      </w:r>
      <w:r w:rsidR="0095705B" w:rsidRPr="0095705B">
        <w:rPr>
          <w:color w:val="FF0000"/>
          <w:sz w:val="23"/>
          <w:szCs w:val="23"/>
        </w:rPr>
        <w:t>See Exhibit Danny Davila’s Hamilton billing records</w:t>
      </w:r>
    </w:p>
    <w:p w:rsidR="00F262EA" w:rsidRPr="00DA6584" w:rsidRDefault="00E50FA9" w:rsidP="00F262EA">
      <w:pPr>
        <w:pStyle w:val="Default"/>
        <w:numPr>
          <w:ilvl w:val="0"/>
          <w:numId w:val="1"/>
        </w:numPr>
        <w:spacing w:after="206"/>
        <w:ind w:left="360" w:hanging="360"/>
        <w:rPr>
          <w:color w:val="FF0000"/>
          <w:sz w:val="23"/>
          <w:szCs w:val="23"/>
        </w:rPr>
      </w:pPr>
      <w:r w:rsidRPr="007C3DD9">
        <w:rPr>
          <w:color w:val="00B0F0"/>
          <w:sz w:val="23"/>
          <w:szCs w:val="23"/>
        </w:rPr>
        <w:t xml:space="preserve">Defendant Mutual of Omaha </w:t>
      </w:r>
      <w:r w:rsidR="00B721D3" w:rsidRPr="007C3DD9">
        <w:rPr>
          <w:color w:val="00B0F0"/>
          <w:sz w:val="23"/>
          <w:szCs w:val="23"/>
        </w:rPr>
        <w:t xml:space="preserve">has a Fiduciary Duty to their clients and </w:t>
      </w:r>
      <w:r w:rsidRPr="007C3DD9">
        <w:rPr>
          <w:color w:val="00B0F0"/>
          <w:sz w:val="23"/>
          <w:szCs w:val="23"/>
        </w:rPr>
        <w:t xml:space="preserve">did not exercise ordinary care or due diligence in accepting a questionable DPOA document from a recent widow. Had a simple letter of release been sent to Alan Hamilton, the second beneficiary of the Estate, as is standard care, the embezzlement of the Estate would not have </w:t>
      </w:r>
      <w:proofErr w:type="gramStart"/>
      <w:r w:rsidRPr="007C3DD9">
        <w:rPr>
          <w:color w:val="00B0F0"/>
          <w:sz w:val="23"/>
          <w:szCs w:val="23"/>
        </w:rPr>
        <w:t>happened.</w:t>
      </w:r>
      <w:proofErr w:type="gramEnd"/>
      <w:r w:rsidRPr="007C3DD9">
        <w:rPr>
          <w:color w:val="00B0F0"/>
          <w:sz w:val="23"/>
          <w:szCs w:val="23"/>
        </w:rPr>
        <w:t xml:space="preserve"> Mutual of Omaha owes at least this much to their customers large investments, more money than is involved in most Title Insurance for real estate sales.</w:t>
      </w:r>
      <w:r w:rsidR="00F72660" w:rsidRPr="007C3DD9">
        <w:rPr>
          <w:color w:val="00B0F0"/>
          <w:sz w:val="23"/>
          <w:szCs w:val="23"/>
        </w:rPr>
        <w:t xml:space="preserve"> </w:t>
      </w:r>
      <w:r w:rsidR="00F262EA" w:rsidRPr="007C3DD9">
        <w:rPr>
          <w:color w:val="00B0F0"/>
          <w:sz w:val="23"/>
          <w:szCs w:val="23"/>
        </w:rPr>
        <w:t xml:space="preserve">Talon Development </w:t>
      </w:r>
      <w:r w:rsidR="00B575C5" w:rsidRPr="007C3DD9">
        <w:rPr>
          <w:color w:val="00B0F0"/>
          <w:sz w:val="23"/>
          <w:szCs w:val="23"/>
        </w:rPr>
        <w:t xml:space="preserve">demanded a Letter of Release of responsibility from Sylvia Hamilton, before they would pay Alan Hamilton </w:t>
      </w:r>
      <w:r w:rsidR="00F262EA" w:rsidRPr="007C3DD9">
        <w:rPr>
          <w:color w:val="00B0F0"/>
          <w:sz w:val="23"/>
          <w:szCs w:val="23"/>
        </w:rPr>
        <w:t>$20,000 payment</w:t>
      </w:r>
      <w:r w:rsidR="00B575C5" w:rsidRPr="007C3DD9">
        <w:rPr>
          <w:color w:val="00B0F0"/>
          <w:sz w:val="23"/>
          <w:szCs w:val="23"/>
        </w:rPr>
        <w:t xml:space="preserve"> for the oil lease on the farm land he inherited</w:t>
      </w:r>
      <w:r w:rsidR="00DA6584" w:rsidRPr="007C3DD9">
        <w:rPr>
          <w:color w:val="00B0F0"/>
          <w:sz w:val="23"/>
          <w:szCs w:val="23"/>
        </w:rPr>
        <w:t>.</w:t>
      </w:r>
      <w:r w:rsidR="00DA6584" w:rsidRPr="00DA6584">
        <w:rPr>
          <w:color w:val="FF0000"/>
          <w:sz w:val="23"/>
          <w:szCs w:val="23"/>
        </w:rPr>
        <w:t xml:space="preserve"> </w:t>
      </w:r>
      <w:r w:rsidR="00F72660" w:rsidRPr="00DA6584">
        <w:rPr>
          <w:color w:val="FF0000"/>
          <w:sz w:val="23"/>
          <w:szCs w:val="23"/>
        </w:rPr>
        <w:t>(see Exhibit</w:t>
      </w:r>
      <w:r w:rsidR="00A27F36" w:rsidRPr="00DA6584">
        <w:rPr>
          <w:color w:val="FF0000"/>
          <w:sz w:val="23"/>
          <w:szCs w:val="23"/>
        </w:rPr>
        <w:t xml:space="preserve"> 4:</w:t>
      </w:r>
      <w:r w:rsidR="00F262EA" w:rsidRPr="00DA6584">
        <w:rPr>
          <w:color w:val="FF0000"/>
          <w:sz w:val="23"/>
          <w:szCs w:val="23"/>
        </w:rPr>
        <w:t xml:space="preserve"> Talon Letter of Releas</w:t>
      </w:r>
      <w:r w:rsidR="00DB01B4">
        <w:rPr>
          <w:color w:val="FF0000"/>
          <w:sz w:val="23"/>
          <w:szCs w:val="23"/>
        </w:rPr>
        <w:t>e</w:t>
      </w:r>
      <w:r w:rsidR="00F262EA" w:rsidRPr="00DA6584">
        <w:rPr>
          <w:color w:val="FF0000"/>
          <w:sz w:val="23"/>
          <w:szCs w:val="23"/>
        </w:rPr>
        <w:t>)</w:t>
      </w:r>
    </w:p>
    <w:p w:rsidR="0009252E" w:rsidRDefault="0009252E" w:rsidP="00AB2B82">
      <w:pPr>
        <w:pStyle w:val="Default"/>
        <w:numPr>
          <w:ilvl w:val="0"/>
          <w:numId w:val="1"/>
        </w:numPr>
        <w:spacing w:after="206"/>
        <w:ind w:left="360" w:hanging="360"/>
        <w:rPr>
          <w:color w:val="auto"/>
          <w:sz w:val="23"/>
          <w:szCs w:val="23"/>
        </w:rPr>
      </w:pPr>
      <w:r w:rsidRPr="00075775">
        <w:rPr>
          <w:color w:val="D99594"/>
          <w:sz w:val="23"/>
          <w:szCs w:val="23"/>
        </w:rPr>
        <w:t xml:space="preserve">Defendant Brad Seals is an Estate/Probate/Trust attorney with many </w:t>
      </w:r>
      <w:proofErr w:type="spellStart"/>
      <w:r w:rsidRPr="00075775">
        <w:rPr>
          <w:color w:val="D99594"/>
          <w:sz w:val="23"/>
          <w:szCs w:val="23"/>
        </w:rPr>
        <w:t>years experience</w:t>
      </w:r>
      <w:proofErr w:type="spellEnd"/>
      <w:r w:rsidRPr="00075775">
        <w:rPr>
          <w:color w:val="D99594"/>
          <w:sz w:val="23"/>
          <w:szCs w:val="23"/>
        </w:rPr>
        <w:t xml:space="preserve"> in Austin, Texas</w:t>
      </w:r>
      <w:r w:rsidR="00D237C5" w:rsidRPr="00075775">
        <w:rPr>
          <w:color w:val="D99594"/>
          <w:sz w:val="23"/>
          <w:szCs w:val="23"/>
        </w:rPr>
        <w:t xml:space="preserve"> and has a Fiduciary Duty to his clients</w:t>
      </w:r>
      <w:r w:rsidRPr="00075775">
        <w:rPr>
          <w:color w:val="D99594"/>
          <w:sz w:val="23"/>
          <w:szCs w:val="23"/>
        </w:rPr>
        <w:t>. And yet he began withdrawing money from</w:t>
      </w:r>
      <w:r w:rsidR="00EF2A43" w:rsidRPr="00075775">
        <w:rPr>
          <w:color w:val="D99594"/>
          <w:sz w:val="23"/>
          <w:szCs w:val="23"/>
        </w:rPr>
        <w:t xml:space="preserve"> the Hamilton Estate on 6/7/2004</w:t>
      </w:r>
      <w:r w:rsidRPr="00075775">
        <w:rPr>
          <w:color w:val="D99594"/>
          <w:sz w:val="23"/>
          <w:szCs w:val="23"/>
        </w:rPr>
        <w:t>, before ever getting a copy of the Will and Trust, contacting the beneficiaries for a reading of the Will, or filing Intestate is a Will could not be found.</w:t>
      </w:r>
      <w:r>
        <w:rPr>
          <w:color w:val="auto"/>
          <w:sz w:val="23"/>
          <w:szCs w:val="23"/>
        </w:rPr>
        <w:t xml:space="preserve"> </w:t>
      </w:r>
      <w:r w:rsidRPr="00EF2A43">
        <w:rPr>
          <w:color w:val="FF0000"/>
          <w:sz w:val="23"/>
          <w:szCs w:val="23"/>
        </w:rPr>
        <w:t>(see Exhibit Jefferson Insurance and email)</w:t>
      </w:r>
    </w:p>
    <w:p w:rsidR="0009252E" w:rsidRDefault="0009252E" w:rsidP="00AB2B82">
      <w:pPr>
        <w:pStyle w:val="Default"/>
        <w:numPr>
          <w:ilvl w:val="0"/>
          <w:numId w:val="1"/>
        </w:numPr>
        <w:spacing w:after="206"/>
        <w:ind w:left="360" w:hanging="360"/>
        <w:rPr>
          <w:color w:val="auto"/>
          <w:sz w:val="23"/>
          <w:szCs w:val="23"/>
        </w:rPr>
      </w:pPr>
      <w:r w:rsidRPr="007C3DD9">
        <w:rPr>
          <w:color w:val="7030A0"/>
          <w:sz w:val="23"/>
          <w:szCs w:val="23"/>
        </w:rPr>
        <w:t>Defendant Brad Seals then referred Sylvia and Maurine Hamilton to an accountant, Danny Davila with a reference to how the amount of annuities that Maurine Ha</w:t>
      </w:r>
      <w:r w:rsidR="00A42A6C" w:rsidRPr="007C3DD9">
        <w:rPr>
          <w:color w:val="7030A0"/>
          <w:sz w:val="23"/>
          <w:szCs w:val="23"/>
        </w:rPr>
        <w:t>milton had being worth his time, the same annuities which then disappeared with Danny Davila’s assistance, “</w:t>
      </w:r>
      <w:r w:rsidR="00A61406" w:rsidRPr="007C3DD9">
        <w:rPr>
          <w:color w:val="7030A0"/>
          <w:sz w:val="23"/>
          <w:szCs w:val="23"/>
        </w:rPr>
        <w:t xml:space="preserve"> because he had a license.”</w:t>
      </w:r>
      <w:r w:rsidR="0039627B" w:rsidRPr="007C3DD9">
        <w:rPr>
          <w:color w:val="7030A0"/>
          <w:sz w:val="23"/>
          <w:szCs w:val="23"/>
        </w:rPr>
        <w:t xml:space="preserve"> Again, </w:t>
      </w:r>
      <w:proofErr w:type="gramStart"/>
      <w:r w:rsidR="0039627B" w:rsidRPr="007C3DD9">
        <w:rPr>
          <w:color w:val="7030A0"/>
          <w:sz w:val="23"/>
          <w:szCs w:val="23"/>
        </w:rPr>
        <w:t>neither Brad Seals, a Probate attorney, or</w:t>
      </w:r>
      <w:proofErr w:type="gramEnd"/>
      <w:r w:rsidR="0039627B" w:rsidRPr="007C3DD9">
        <w:rPr>
          <w:color w:val="7030A0"/>
          <w:sz w:val="23"/>
          <w:szCs w:val="23"/>
        </w:rPr>
        <w:t xml:space="preserve"> Danny Davila, a CPA/PFS, followed the Will/Trust documents of the Estate. The 2003 taxes clearly show Danny Davila had to be aware of the Trust.</w:t>
      </w:r>
      <w:r w:rsidR="00224471" w:rsidRPr="007C3DD9">
        <w:rPr>
          <w:color w:val="7030A0"/>
          <w:sz w:val="23"/>
          <w:szCs w:val="23"/>
        </w:rPr>
        <w:t xml:space="preserve"> </w:t>
      </w:r>
      <w:r w:rsidR="00224471" w:rsidRPr="00EF2A43">
        <w:rPr>
          <w:color w:val="FF0000"/>
          <w:sz w:val="23"/>
          <w:szCs w:val="23"/>
        </w:rPr>
        <w:t>(see E</w:t>
      </w:r>
      <w:r w:rsidR="0039627B" w:rsidRPr="00EF2A43">
        <w:rPr>
          <w:color w:val="FF0000"/>
          <w:sz w:val="23"/>
          <w:szCs w:val="23"/>
        </w:rPr>
        <w:t>xhibit bank account 1099s from 2003 taxes)</w:t>
      </w:r>
    </w:p>
    <w:p w:rsidR="00C04FE0" w:rsidRPr="001708A3" w:rsidRDefault="00C04FE0" w:rsidP="00AB2B82">
      <w:pPr>
        <w:pStyle w:val="Default"/>
        <w:numPr>
          <w:ilvl w:val="0"/>
          <w:numId w:val="1"/>
        </w:numPr>
        <w:spacing w:after="206"/>
        <w:ind w:left="360" w:hanging="360"/>
        <w:rPr>
          <w:color w:val="FF0000"/>
          <w:sz w:val="23"/>
          <w:szCs w:val="23"/>
        </w:rPr>
      </w:pPr>
      <w:r w:rsidRPr="00075775">
        <w:rPr>
          <w:color w:val="943634"/>
          <w:sz w:val="23"/>
          <w:szCs w:val="23"/>
        </w:rPr>
        <w:t xml:space="preserve">Defendant Sylvia Hamilton with the help of Gina </w:t>
      </w:r>
      <w:proofErr w:type="spellStart"/>
      <w:r w:rsidRPr="00075775">
        <w:rPr>
          <w:color w:val="943634"/>
          <w:sz w:val="23"/>
          <w:szCs w:val="23"/>
        </w:rPr>
        <w:t>Andro</w:t>
      </w:r>
      <w:proofErr w:type="spellEnd"/>
      <w:r w:rsidRPr="00075775">
        <w:rPr>
          <w:color w:val="943634"/>
          <w:sz w:val="23"/>
          <w:szCs w:val="23"/>
        </w:rPr>
        <w:t xml:space="preserve">, according to her confession, did willfully steal the annuities and other monies from the Estate for their own use. The bank records clearly show Maurine Hamilton’s accounts </w:t>
      </w:r>
      <w:r w:rsidR="0082185B" w:rsidRPr="00075775">
        <w:rPr>
          <w:color w:val="943634"/>
          <w:sz w:val="23"/>
          <w:szCs w:val="23"/>
        </w:rPr>
        <w:t xml:space="preserve">containing the annuities </w:t>
      </w:r>
      <w:r w:rsidRPr="00075775">
        <w:rPr>
          <w:color w:val="943634"/>
          <w:sz w:val="23"/>
          <w:szCs w:val="23"/>
        </w:rPr>
        <w:t>being drained</w:t>
      </w:r>
      <w:r w:rsidR="0082185B" w:rsidRPr="00075775">
        <w:rPr>
          <w:color w:val="943634"/>
          <w:sz w:val="23"/>
          <w:szCs w:val="23"/>
        </w:rPr>
        <w:t xml:space="preserve"> immediately after obtaining the “early release”, with the assistance of a CPA, Danny Davila</w:t>
      </w:r>
      <w:r w:rsidR="00180FAC" w:rsidRPr="00075775">
        <w:rPr>
          <w:color w:val="943634"/>
          <w:sz w:val="23"/>
          <w:szCs w:val="23"/>
        </w:rPr>
        <w:t>. Bank records show large</w:t>
      </w:r>
      <w:r w:rsidRPr="00075775">
        <w:rPr>
          <w:color w:val="943634"/>
          <w:sz w:val="23"/>
          <w:szCs w:val="23"/>
        </w:rPr>
        <w:t xml:space="preserve"> $150,000 transfers to Sylvia Hamilton’s account from Maurine Hamilton’s </w:t>
      </w:r>
      <w:r w:rsidR="00180FAC" w:rsidRPr="00075775">
        <w:rPr>
          <w:color w:val="943634"/>
          <w:sz w:val="23"/>
          <w:szCs w:val="23"/>
        </w:rPr>
        <w:t xml:space="preserve">annuity </w:t>
      </w:r>
      <w:r w:rsidRPr="00075775">
        <w:rPr>
          <w:color w:val="943634"/>
          <w:sz w:val="23"/>
          <w:szCs w:val="23"/>
        </w:rPr>
        <w:lastRenderedPageBreak/>
        <w:t xml:space="preserve">accounts, continuing after her </w:t>
      </w:r>
      <w:proofErr w:type="gramStart"/>
      <w:r w:rsidRPr="00075775">
        <w:rPr>
          <w:color w:val="943634"/>
          <w:sz w:val="23"/>
          <w:szCs w:val="23"/>
        </w:rPr>
        <w:t>death(</w:t>
      </w:r>
      <w:proofErr w:type="gramEnd"/>
      <w:r w:rsidRPr="00075775">
        <w:rPr>
          <w:color w:val="943634"/>
          <w:sz w:val="23"/>
          <w:szCs w:val="23"/>
        </w:rPr>
        <w:t>?) (</w:t>
      </w:r>
      <w:proofErr w:type="gramStart"/>
      <w:r w:rsidRPr="00075775">
        <w:rPr>
          <w:color w:val="943634"/>
          <w:sz w:val="23"/>
          <w:szCs w:val="23"/>
        </w:rPr>
        <w:t>get</w:t>
      </w:r>
      <w:proofErr w:type="gramEnd"/>
      <w:r w:rsidRPr="00075775">
        <w:rPr>
          <w:color w:val="943634"/>
          <w:sz w:val="23"/>
          <w:szCs w:val="23"/>
        </w:rPr>
        <w:t xml:space="preserve"> exact dates of last withdrawals – would prove she went to bank without Maurine </w:t>
      </w:r>
      <w:proofErr w:type="spellStart"/>
      <w:r w:rsidRPr="00075775">
        <w:rPr>
          <w:color w:val="943634"/>
          <w:sz w:val="23"/>
          <w:szCs w:val="23"/>
        </w:rPr>
        <w:t>aok</w:t>
      </w:r>
      <w:proofErr w:type="spellEnd"/>
      <w:r w:rsidRPr="00075775">
        <w:rPr>
          <w:color w:val="943634"/>
          <w:sz w:val="23"/>
          <w:szCs w:val="23"/>
        </w:rPr>
        <w:t>)</w:t>
      </w:r>
      <w:r w:rsidR="004471CF" w:rsidRPr="00075775">
        <w:rPr>
          <w:color w:val="943634"/>
          <w:sz w:val="23"/>
          <w:szCs w:val="23"/>
        </w:rPr>
        <w:t>.</w:t>
      </w:r>
      <w:r w:rsidR="001E6145" w:rsidRPr="00075775">
        <w:rPr>
          <w:color w:val="943634"/>
          <w:sz w:val="23"/>
          <w:szCs w:val="23"/>
        </w:rPr>
        <w:t xml:space="preserve"> </w:t>
      </w:r>
      <w:r w:rsidR="001E6145" w:rsidRPr="001708A3">
        <w:rPr>
          <w:color w:val="FF0000"/>
          <w:sz w:val="23"/>
          <w:szCs w:val="23"/>
        </w:rPr>
        <w:t>(see Exhibit $150,000 tran</w:t>
      </w:r>
      <w:r w:rsidR="001708A3" w:rsidRPr="001708A3">
        <w:rPr>
          <w:color w:val="FF0000"/>
          <w:sz w:val="23"/>
          <w:szCs w:val="23"/>
        </w:rPr>
        <w:t>s</w:t>
      </w:r>
      <w:r w:rsidR="001E6145" w:rsidRPr="001708A3">
        <w:rPr>
          <w:color w:val="FF0000"/>
          <w:sz w:val="23"/>
          <w:szCs w:val="23"/>
        </w:rPr>
        <w:t>fer receipt)</w:t>
      </w:r>
    </w:p>
    <w:p w:rsidR="008724D0" w:rsidRPr="007C3DD9" w:rsidRDefault="008724D0" w:rsidP="008724D0">
      <w:pPr>
        <w:pStyle w:val="Default"/>
        <w:numPr>
          <w:ilvl w:val="0"/>
          <w:numId w:val="1"/>
        </w:numPr>
        <w:ind w:left="360" w:hanging="360"/>
        <w:rPr>
          <w:color w:val="00B0F0"/>
          <w:sz w:val="23"/>
          <w:szCs w:val="23"/>
        </w:rPr>
      </w:pPr>
      <w:r w:rsidRPr="007C3DD9">
        <w:rPr>
          <w:color w:val="00B0F0"/>
          <w:sz w:val="23"/>
          <w:szCs w:val="23"/>
        </w:rPr>
        <w:t>Mutual of Omaha has done no investigation of the missing annuities, as it would for an arson investigation. Instead Mutual of Omaha turned the missing money over to a collections agency and sent them to intimidate the victim Alan Hamilton from pursuing the matter further.</w:t>
      </w:r>
    </w:p>
    <w:p w:rsidR="008724D0" w:rsidRPr="008724D0" w:rsidRDefault="008724D0" w:rsidP="008724D0">
      <w:pPr>
        <w:pStyle w:val="Default"/>
        <w:ind w:left="360"/>
        <w:rPr>
          <w:color w:val="auto"/>
          <w:sz w:val="23"/>
          <w:szCs w:val="23"/>
        </w:rPr>
      </w:pPr>
    </w:p>
    <w:p w:rsidR="0078217F" w:rsidRPr="007364E0" w:rsidRDefault="00180B27" w:rsidP="007364E0">
      <w:pPr>
        <w:pStyle w:val="Default"/>
        <w:numPr>
          <w:ilvl w:val="0"/>
          <w:numId w:val="1"/>
        </w:numPr>
        <w:ind w:left="360" w:hanging="360"/>
        <w:rPr>
          <w:color w:val="auto"/>
          <w:sz w:val="23"/>
          <w:szCs w:val="23"/>
        </w:rPr>
      </w:pPr>
      <w:r w:rsidRPr="005D5D52">
        <w:rPr>
          <w:color w:val="7030A0"/>
          <w:sz w:val="23"/>
          <w:szCs w:val="23"/>
        </w:rPr>
        <w:t>The Estate was found to be Insolvent, upon the examination of Alan Hamilton’s Probate attorney between Sept 2008</w:t>
      </w:r>
      <w:r w:rsidRPr="007364E0">
        <w:rPr>
          <w:color w:val="7030A0"/>
          <w:sz w:val="23"/>
          <w:szCs w:val="23"/>
        </w:rPr>
        <w:t xml:space="preserve"> and the present, though financial records for the estate continue to be</w:t>
      </w:r>
      <w:r w:rsidR="00834233" w:rsidRPr="007364E0">
        <w:rPr>
          <w:color w:val="7030A0"/>
          <w:sz w:val="23"/>
          <w:szCs w:val="23"/>
        </w:rPr>
        <w:t xml:space="preserve"> willfully concealed and</w:t>
      </w:r>
      <w:r w:rsidRPr="007364E0">
        <w:rPr>
          <w:color w:val="7030A0"/>
          <w:sz w:val="23"/>
          <w:szCs w:val="23"/>
        </w:rPr>
        <w:t xml:space="preserve"> withheld from the E</w:t>
      </w:r>
      <w:r w:rsidR="00F83541" w:rsidRPr="007364E0">
        <w:rPr>
          <w:color w:val="7030A0"/>
          <w:sz w:val="23"/>
          <w:szCs w:val="23"/>
        </w:rPr>
        <w:t xml:space="preserve">xecutor by Sylvia Hamilton and </w:t>
      </w:r>
      <w:r w:rsidRPr="007364E0">
        <w:rPr>
          <w:color w:val="7030A0"/>
          <w:sz w:val="23"/>
          <w:szCs w:val="23"/>
        </w:rPr>
        <w:t xml:space="preserve">Danny Davila in her </w:t>
      </w:r>
      <w:r w:rsidR="00F83541" w:rsidRPr="007364E0">
        <w:rPr>
          <w:color w:val="7030A0"/>
          <w:sz w:val="23"/>
          <w:szCs w:val="23"/>
        </w:rPr>
        <w:t xml:space="preserve">place. </w:t>
      </w:r>
      <w:r w:rsidR="0078217F" w:rsidRPr="007364E0">
        <w:rPr>
          <w:color w:val="7030A0"/>
          <w:sz w:val="23"/>
          <w:szCs w:val="23"/>
        </w:rPr>
        <w:t xml:space="preserve">As a direct result of </w:t>
      </w:r>
      <w:r w:rsidR="001F5357" w:rsidRPr="007364E0">
        <w:rPr>
          <w:color w:val="7030A0"/>
          <w:sz w:val="23"/>
          <w:szCs w:val="23"/>
        </w:rPr>
        <w:t>Defendants</w:t>
      </w:r>
      <w:r w:rsidR="0078217F" w:rsidRPr="007364E0">
        <w:rPr>
          <w:color w:val="7030A0"/>
          <w:sz w:val="23"/>
          <w:szCs w:val="23"/>
        </w:rPr>
        <w:t xml:space="preserve"> breach, Plaintiff suffered substantial money damages</w:t>
      </w:r>
      <w:r w:rsidR="00F56AF5" w:rsidRPr="007364E0">
        <w:rPr>
          <w:color w:val="7030A0"/>
          <w:sz w:val="23"/>
          <w:szCs w:val="23"/>
        </w:rPr>
        <w:t xml:space="preserve">. </w:t>
      </w:r>
      <w:r w:rsidR="00F56AF5" w:rsidRPr="007364E0">
        <w:rPr>
          <w:color w:val="00B050"/>
          <w:sz w:val="23"/>
          <w:szCs w:val="23"/>
        </w:rPr>
        <w:t>(3rd Element – All Defendants)</w:t>
      </w:r>
      <w:r w:rsidR="002A357C" w:rsidRPr="007364E0">
        <w:rPr>
          <w:color w:val="00B050"/>
          <w:sz w:val="23"/>
          <w:szCs w:val="23"/>
        </w:rPr>
        <w:t xml:space="preserve"> </w:t>
      </w:r>
      <w:r w:rsidR="002A357C" w:rsidRPr="007364E0">
        <w:rPr>
          <w:color w:val="FF0000"/>
          <w:sz w:val="23"/>
          <w:szCs w:val="23"/>
        </w:rPr>
        <w:t xml:space="preserve">(see </w:t>
      </w:r>
      <w:r w:rsidR="00510C1A" w:rsidRPr="007364E0">
        <w:rPr>
          <w:color w:val="FF0000"/>
          <w:sz w:val="23"/>
          <w:szCs w:val="23"/>
        </w:rPr>
        <w:t xml:space="preserve">Exhibit </w:t>
      </w:r>
      <w:r w:rsidR="002A357C" w:rsidRPr="007364E0">
        <w:rPr>
          <w:color w:val="FF0000"/>
          <w:sz w:val="23"/>
          <w:szCs w:val="23"/>
        </w:rPr>
        <w:t xml:space="preserve">Sylvia’s </w:t>
      </w:r>
      <w:r w:rsidR="0024641E">
        <w:rPr>
          <w:color w:val="FF0000"/>
          <w:sz w:val="23"/>
          <w:szCs w:val="23"/>
        </w:rPr>
        <w:t>embezzlement confession/</w:t>
      </w:r>
      <w:r w:rsidR="002A357C" w:rsidRPr="007364E0">
        <w:rPr>
          <w:color w:val="FF0000"/>
          <w:sz w:val="23"/>
          <w:szCs w:val="23"/>
        </w:rPr>
        <w:t>accounting for Probate Judge – all bank accounts near $0.00)</w:t>
      </w:r>
    </w:p>
    <w:p w:rsidR="00180B27" w:rsidRDefault="00180B27" w:rsidP="00180B27">
      <w:pPr>
        <w:pStyle w:val="Default"/>
        <w:rPr>
          <w:color w:val="auto"/>
          <w:sz w:val="23"/>
          <w:szCs w:val="23"/>
        </w:rPr>
      </w:pPr>
    </w:p>
    <w:p w:rsidR="00E919C9" w:rsidRDefault="00E919C9" w:rsidP="00180B27">
      <w:pPr>
        <w:pStyle w:val="Default"/>
        <w:rPr>
          <w:color w:val="auto"/>
          <w:sz w:val="23"/>
          <w:szCs w:val="23"/>
        </w:rPr>
      </w:pPr>
      <w:r>
        <w:rPr>
          <w:color w:val="auto"/>
          <w:sz w:val="23"/>
          <w:szCs w:val="23"/>
        </w:rPr>
        <w:t>Note</w:t>
      </w:r>
      <w:r w:rsidR="00BC3736">
        <w:rPr>
          <w:color w:val="auto"/>
          <w:sz w:val="23"/>
          <w:szCs w:val="23"/>
        </w:rPr>
        <w:t xml:space="preserve"> to self</w:t>
      </w:r>
      <w:r>
        <w:rPr>
          <w:color w:val="auto"/>
          <w:sz w:val="23"/>
          <w:szCs w:val="23"/>
        </w:rPr>
        <w:t>: look into Fiduciary Duty co-responsibility article perhaps</w:t>
      </w:r>
      <w:r w:rsidR="00ED49B7">
        <w:rPr>
          <w:color w:val="auto"/>
          <w:sz w:val="23"/>
          <w:szCs w:val="23"/>
        </w:rPr>
        <w:t xml:space="preserve"> for rest of Defendants. Definitely had Fid Duty to Maurine Hamilton which translates to duty to Estate, as she was died somewhat as a result of the need to cover up the embezzlement.</w:t>
      </w:r>
    </w:p>
    <w:p w:rsidR="00E919C9" w:rsidRPr="00180B27" w:rsidRDefault="00E919C9" w:rsidP="00180B27">
      <w:pPr>
        <w:pStyle w:val="Default"/>
        <w:rPr>
          <w:color w:val="auto"/>
          <w:sz w:val="23"/>
          <w:szCs w:val="23"/>
        </w:rPr>
      </w:pPr>
    </w:p>
    <w:p w:rsidR="0078217F" w:rsidRPr="00FE63D9" w:rsidRDefault="0078217F" w:rsidP="0078217F">
      <w:pPr>
        <w:pStyle w:val="Default"/>
        <w:rPr>
          <w:color w:val="7030A0"/>
          <w:sz w:val="23"/>
          <w:szCs w:val="23"/>
        </w:rPr>
      </w:pPr>
      <w:r w:rsidRPr="00FE63D9">
        <w:rPr>
          <w:color w:val="7030A0"/>
          <w:sz w:val="23"/>
          <w:szCs w:val="23"/>
        </w:rPr>
        <w:t xml:space="preserve">WHEREFORE </w:t>
      </w:r>
      <w:r w:rsidR="005F4354" w:rsidRPr="00FE63D9">
        <w:rPr>
          <w:color w:val="7030A0"/>
          <w:sz w:val="23"/>
          <w:szCs w:val="23"/>
        </w:rPr>
        <w:t xml:space="preserve">Alan Hamilton, as </w:t>
      </w:r>
      <w:r w:rsidR="003D58E9" w:rsidRPr="00FE63D9">
        <w:rPr>
          <w:color w:val="7030A0"/>
          <w:sz w:val="23"/>
          <w:szCs w:val="23"/>
        </w:rPr>
        <w:t xml:space="preserve">the </w:t>
      </w:r>
      <w:r w:rsidR="005F4354" w:rsidRPr="00FE63D9">
        <w:rPr>
          <w:color w:val="7030A0"/>
          <w:sz w:val="23"/>
          <w:szCs w:val="23"/>
        </w:rPr>
        <w:t xml:space="preserve">Executor and </w:t>
      </w:r>
      <w:r w:rsidR="003D58E9" w:rsidRPr="00FE63D9">
        <w:rPr>
          <w:color w:val="7030A0"/>
          <w:sz w:val="23"/>
          <w:szCs w:val="23"/>
        </w:rPr>
        <w:t xml:space="preserve">a </w:t>
      </w:r>
      <w:r w:rsidR="005F4354" w:rsidRPr="00FE63D9">
        <w:rPr>
          <w:color w:val="7030A0"/>
          <w:sz w:val="23"/>
          <w:szCs w:val="23"/>
        </w:rPr>
        <w:t>beneficiary of the Maurine P. Hamilton Estate/Trust</w:t>
      </w:r>
      <w:r w:rsidRPr="00FE63D9">
        <w:rPr>
          <w:color w:val="7030A0"/>
          <w:sz w:val="23"/>
          <w:szCs w:val="23"/>
        </w:rPr>
        <w:t xml:space="preserve"> demands judgment for money damages against Danny </w:t>
      </w:r>
      <w:r w:rsidR="005F4354" w:rsidRPr="00FE63D9">
        <w:rPr>
          <w:color w:val="7030A0"/>
          <w:sz w:val="23"/>
          <w:szCs w:val="23"/>
        </w:rPr>
        <w:t>Davila et al</w:t>
      </w:r>
      <w:r w:rsidRPr="00FE63D9">
        <w:rPr>
          <w:color w:val="7030A0"/>
          <w:sz w:val="23"/>
          <w:szCs w:val="23"/>
        </w:rPr>
        <w:t xml:space="preserve">, together with such other and further relief as the Court may deem reasonable and just under the circumstances. </w:t>
      </w:r>
    </w:p>
    <w:p w:rsidR="00D172B5" w:rsidRPr="00FE63D9" w:rsidRDefault="00D172B5" w:rsidP="0078217F">
      <w:pPr>
        <w:pStyle w:val="Default"/>
        <w:rPr>
          <w:color w:val="7030A0"/>
          <w:sz w:val="23"/>
          <w:szCs w:val="23"/>
        </w:rPr>
      </w:pPr>
    </w:p>
    <w:p w:rsidR="00D172B5" w:rsidRPr="00FE63D9" w:rsidRDefault="00D172B5" w:rsidP="00D172B5">
      <w:pPr>
        <w:pStyle w:val="Default"/>
        <w:jc w:val="right"/>
        <w:rPr>
          <w:color w:val="7030A0"/>
          <w:sz w:val="23"/>
          <w:szCs w:val="23"/>
        </w:rPr>
      </w:pPr>
      <w:r w:rsidRPr="00FE63D9">
        <w:rPr>
          <w:color w:val="7030A0"/>
          <w:sz w:val="23"/>
          <w:szCs w:val="23"/>
        </w:rPr>
        <w:t xml:space="preserve">______________________ </w:t>
      </w:r>
    </w:p>
    <w:p w:rsidR="00D172B5" w:rsidRPr="00FE63D9" w:rsidRDefault="00D172B5" w:rsidP="00D172B5">
      <w:pPr>
        <w:spacing w:line="453" w:lineRule="exact"/>
        <w:jc w:val="right"/>
        <w:rPr>
          <w:rFonts w:ascii="Times New Roman" w:hAnsi="Times New Roman"/>
          <w:color w:val="7030A0"/>
          <w:sz w:val="23"/>
          <w:szCs w:val="23"/>
        </w:rPr>
      </w:pPr>
      <w:r w:rsidRPr="00FE63D9">
        <w:rPr>
          <w:rFonts w:ascii="Times New Roman" w:hAnsi="Times New Roman"/>
          <w:color w:val="7030A0"/>
          <w:sz w:val="23"/>
          <w:szCs w:val="23"/>
        </w:rPr>
        <w:t>Alan L. Hamilton, Plaintiff</w:t>
      </w:r>
    </w:p>
    <w:p w:rsidR="00A107B6" w:rsidRDefault="00A107B6" w:rsidP="0078217F">
      <w:pPr>
        <w:pStyle w:val="Default"/>
        <w:rPr>
          <w:color w:val="auto"/>
          <w:sz w:val="23"/>
          <w:szCs w:val="23"/>
        </w:rPr>
      </w:pPr>
    </w:p>
    <w:p w:rsidR="00A107B6" w:rsidRPr="00F833C2" w:rsidRDefault="00A107B6" w:rsidP="00A107B6">
      <w:pPr>
        <w:pStyle w:val="Default"/>
        <w:jc w:val="center"/>
        <w:rPr>
          <w:sz w:val="23"/>
          <w:szCs w:val="23"/>
        </w:rPr>
      </w:pPr>
      <w:r w:rsidRPr="00F833C2">
        <w:rPr>
          <w:sz w:val="23"/>
          <w:szCs w:val="23"/>
        </w:rPr>
        <w:t xml:space="preserve">COUNT TWO: NEGLIGENCE </w:t>
      </w:r>
    </w:p>
    <w:p w:rsidR="00ED33FD" w:rsidRDefault="00075775" w:rsidP="00ED33FD">
      <w:pPr>
        <w:pStyle w:val="Heading4"/>
        <w:rPr>
          <w:rFonts w:ascii="Verdana" w:hAnsi="Verdana"/>
          <w:b w:val="0"/>
          <w:i/>
          <w:iCs/>
          <w:color w:val="00B050"/>
          <w:sz w:val="20"/>
          <w:szCs w:val="20"/>
        </w:rPr>
      </w:pPr>
      <w:hyperlink r:id="rId8" w:history="1">
        <w:r w:rsidR="00ED33FD" w:rsidRPr="002D77FE">
          <w:rPr>
            <w:rStyle w:val="Hyperlink"/>
            <w:rFonts w:ascii="Verdana" w:hAnsi="Verdana"/>
            <w:b w:val="0"/>
            <w:i/>
            <w:iCs/>
            <w:sz w:val="20"/>
            <w:szCs w:val="20"/>
          </w:rPr>
          <w:t>http://www.west.net/~smith/negligence.htm</w:t>
        </w:r>
      </w:hyperlink>
    </w:p>
    <w:p w:rsidR="00ED33FD" w:rsidRPr="00ED33FD" w:rsidRDefault="00ED33FD" w:rsidP="00ED33FD">
      <w:pPr>
        <w:pStyle w:val="Heading4"/>
        <w:rPr>
          <w:rFonts w:ascii="Verdana" w:hAnsi="Verdana"/>
          <w:b w:val="0"/>
          <w:color w:val="00B050"/>
          <w:sz w:val="20"/>
          <w:szCs w:val="20"/>
        </w:rPr>
      </w:pPr>
      <w:r w:rsidRPr="00ED33FD">
        <w:rPr>
          <w:rFonts w:ascii="Verdana" w:hAnsi="Verdana"/>
          <w:b w:val="0"/>
          <w:i/>
          <w:iCs/>
          <w:color w:val="00B050"/>
          <w:sz w:val="20"/>
          <w:szCs w:val="20"/>
        </w:rPr>
        <w:t>NEGLIGENCE-ESSENTIAL ELEMENTS</w:t>
      </w:r>
      <w:r w:rsidRPr="00ED33FD">
        <w:rPr>
          <w:rFonts w:ascii="Verdana" w:hAnsi="Verdana"/>
          <w:b w:val="0"/>
          <w:color w:val="00B050"/>
          <w:sz w:val="20"/>
          <w:szCs w:val="20"/>
        </w:rPr>
        <w:t xml:space="preserve"> </w:t>
      </w:r>
    </w:p>
    <w:p w:rsidR="00ED33FD" w:rsidRDefault="00ED33FD" w:rsidP="00ED33FD">
      <w:pPr>
        <w:pStyle w:val="Heading4"/>
        <w:rPr>
          <w:rFonts w:ascii="Verdana" w:hAnsi="Verdana"/>
          <w:b w:val="0"/>
          <w:color w:val="00B050"/>
          <w:sz w:val="20"/>
          <w:szCs w:val="20"/>
        </w:rPr>
      </w:pPr>
      <w:r w:rsidRPr="00ED33FD">
        <w:rPr>
          <w:rFonts w:ascii="Verdana" w:hAnsi="Verdana"/>
          <w:b w:val="0"/>
          <w:color w:val="00B050"/>
          <w:sz w:val="20"/>
          <w:szCs w:val="20"/>
        </w:rPr>
        <w:t xml:space="preserve">The elements of a cause of action in tort for negligence are: (1) a </w:t>
      </w:r>
      <w:hyperlink r:id="rId9" w:tooltip="Duty concerns whether a person has a legal obligation to act, and a corresponding legal liability for failing to act, in a particular circumstance." w:history="1">
        <w:r w:rsidRPr="00ED33FD">
          <w:rPr>
            <w:rStyle w:val="Hyperlink"/>
            <w:rFonts w:ascii="Verdana" w:hAnsi="Verdana"/>
            <w:b w:val="0"/>
            <w:color w:val="00B050"/>
            <w:sz w:val="20"/>
            <w:szCs w:val="20"/>
          </w:rPr>
          <w:t>duty</w:t>
        </w:r>
      </w:hyperlink>
      <w:r w:rsidRPr="00ED33FD">
        <w:rPr>
          <w:rFonts w:ascii="Verdana" w:hAnsi="Verdana"/>
          <w:b w:val="0"/>
          <w:color w:val="00B050"/>
          <w:sz w:val="20"/>
          <w:szCs w:val="20"/>
        </w:rPr>
        <w:t xml:space="preserve"> to use ordinary care; (2) breach of that duty; (3) a </w:t>
      </w:r>
      <w:hyperlink r:id="rId10" w:tooltip="The question of legal responsibility is commonly considered in terms of proximate cause." w:history="1">
        <w:r w:rsidRPr="00ED33FD">
          <w:rPr>
            <w:rStyle w:val="Hyperlink"/>
            <w:rFonts w:ascii="Verdana" w:hAnsi="Verdana"/>
            <w:b w:val="0"/>
            <w:color w:val="00B050"/>
            <w:sz w:val="20"/>
            <w:szCs w:val="20"/>
          </w:rPr>
          <w:t>proximate causal connection</w:t>
        </w:r>
      </w:hyperlink>
      <w:r w:rsidRPr="00ED33FD">
        <w:rPr>
          <w:rFonts w:ascii="Verdana" w:hAnsi="Verdana"/>
          <w:b w:val="0"/>
          <w:color w:val="00B050"/>
          <w:sz w:val="20"/>
          <w:szCs w:val="20"/>
        </w:rPr>
        <w:t xml:space="preserve"> between the negligent conduct and the resulting injury and (4) resulting damage. </w:t>
      </w:r>
      <w:proofErr w:type="gramStart"/>
      <w:r w:rsidRPr="00ED33FD">
        <w:rPr>
          <w:rFonts w:ascii="Verdana" w:hAnsi="Verdana"/>
          <w:b w:val="0"/>
          <w:color w:val="00B050"/>
          <w:sz w:val="20"/>
          <w:szCs w:val="20"/>
        </w:rPr>
        <w:t>(</w:t>
      </w:r>
      <w:r w:rsidRPr="00ED33FD">
        <w:rPr>
          <w:rFonts w:ascii="Verdana" w:hAnsi="Verdana"/>
          <w:b w:val="0"/>
          <w:i/>
          <w:iCs/>
          <w:color w:val="00B050"/>
          <w:sz w:val="20"/>
          <w:szCs w:val="20"/>
        </w:rPr>
        <w:t xml:space="preserve">Budd v. </w:t>
      </w:r>
      <w:proofErr w:type="spellStart"/>
      <w:r w:rsidRPr="00ED33FD">
        <w:rPr>
          <w:rFonts w:ascii="Verdana" w:hAnsi="Verdana"/>
          <w:b w:val="0"/>
          <w:i/>
          <w:iCs/>
          <w:color w:val="00B050"/>
          <w:sz w:val="20"/>
          <w:szCs w:val="20"/>
        </w:rPr>
        <w:t>Nixen</w:t>
      </w:r>
      <w:proofErr w:type="spellEnd"/>
      <w:r w:rsidRPr="00ED33FD">
        <w:rPr>
          <w:rFonts w:ascii="Verdana" w:hAnsi="Verdana"/>
          <w:b w:val="0"/>
          <w:color w:val="00B050"/>
          <w:sz w:val="20"/>
          <w:szCs w:val="20"/>
        </w:rPr>
        <w:t xml:space="preserve"> (1971) 6 Cal.3d 195, 200.)</w:t>
      </w:r>
      <w:proofErr w:type="gramEnd"/>
      <w:r w:rsidRPr="00ED33FD">
        <w:rPr>
          <w:rFonts w:ascii="Verdana" w:hAnsi="Verdana"/>
          <w:b w:val="0"/>
          <w:color w:val="00B050"/>
          <w:sz w:val="20"/>
          <w:szCs w:val="20"/>
        </w:rPr>
        <w:t xml:space="preserve"> </w:t>
      </w:r>
    </w:p>
    <w:p w:rsidR="00ED33FD" w:rsidRPr="00ED33FD" w:rsidRDefault="00ED33FD" w:rsidP="00ED33FD">
      <w:pPr>
        <w:pStyle w:val="Heading4"/>
        <w:rPr>
          <w:rFonts w:ascii="Verdana" w:hAnsi="Verdana"/>
          <w:b w:val="0"/>
          <w:color w:val="00B050"/>
          <w:sz w:val="20"/>
          <w:szCs w:val="20"/>
        </w:rPr>
      </w:pPr>
      <w:r w:rsidRPr="00ED33FD">
        <w:rPr>
          <w:rFonts w:ascii="Verdana" w:hAnsi="Verdana"/>
          <w:b w:val="0"/>
          <w:i/>
          <w:iCs/>
          <w:color w:val="00B050"/>
          <w:sz w:val="20"/>
          <w:szCs w:val="20"/>
        </w:rPr>
        <w:t>DUTY TO ANTICIPATE CRIMINAL CONDUCT OF THIRD PERSON</w:t>
      </w:r>
      <w:r w:rsidRPr="00ED33FD">
        <w:rPr>
          <w:rFonts w:ascii="Verdana" w:hAnsi="Verdana"/>
          <w:b w:val="0"/>
          <w:color w:val="00B050"/>
          <w:sz w:val="20"/>
          <w:szCs w:val="20"/>
        </w:rPr>
        <w:t xml:space="preserve"> </w:t>
      </w:r>
    </w:p>
    <w:p w:rsidR="00ED33FD" w:rsidRPr="00ED33FD" w:rsidRDefault="00ED33FD" w:rsidP="00ED33FD">
      <w:pPr>
        <w:pStyle w:val="Heading4"/>
        <w:rPr>
          <w:rFonts w:ascii="Verdana" w:hAnsi="Verdana"/>
          <w:b w:val="0"/>
          <w:color w:val="00B050"/>
          <w:sz w:val="20"/>
          <w:szCs w:val="20"/>
        </w:rPr>
      </w:pPr>
      <w:r w:rsidRPr="00ED33FD">
        <w:rPr>
          <w:rFonts w:ascii="Verdana" w:hAnsi="Verdana"/>
          <w:b w:val="0"/>
          <w:color w:val="00B050"/>
          <w:sz w:val="20"/>
          <w:szCs w:val="20"/>
        </w:rPr>
        <w:t xml:space="preserve">When the circumstances are such that the possibility of harm caused by the criminal conduct of a third person is, or in the exercise of due care should be, reasonably foreseeable, it is negligence to fail to use reasonable care to prevent such criminal act from causing injury or damage. </w:t>
      </w:r>
    </w:p>
    <w:p w:rsidR="00A107B6" w:rsidRPr="00F833C2" w:rsidRDefault="00A107B6" w:rsidP="00A107B6">
      <w:pPr>
        <w:pStyle w:val="Default"/>
        <w:numPr>
          <w:ilvl w:val="0"/>
          <w:numId w:val="1"/>
        </w:numPr>
        <w:spacing w:after="206"/>
        <w:ind w:left="360" w:hanging="360"/>
        <w:rPr>
          <w:sz w:val="23"/>
          <w:szCs w:val="23"/>
        </w:rPr>
      </w:pPr>
      <w:r w:rsidRPr="00F833C2">
        <w:rPr>
          <w:sz w:val="23"/>
          <w:szCs w:val="23"/>
        </w:rPr>
        <w:t xml:space="preserve">Plaintiff </w:t>
      </w:r>
      <w:proofErr w:type="spellStart"/>
      <w:r w:rsidRPr="00F833C2">
        <w:rPr>
          <w:sz w:val="23"/>
          <w:szCs w:val="23"/>
        </w:rPr>
        <w:t>realleges</w:t>
      </w:r>
      <w:proofErr w:type="spellEnd"/>
      <w:r w:rsidRPr="00F833C2">
        <w:rPr>
          <w:sz w:val="23"/>
          <w:szCs w:val="23"/>
        </w:rPr>
        <w:t xml:space="preserve"> and restates the foregoing jurisdictional allegations and general factual allegations. [Bringing the foregoing allegations into this count.] </w:t>
      </w:r>
    </w:p>
    <w:p w:rsidR="00D3344E" w:rsidRPr="00D3344E" w:rsidRDefault="00B74220" w:rsidP="00D3344E">
      <w:pPr>
        <w:pStyle w:val="Default"/>
        <w:numPr>
          <w:ilvl w:val="0"/>
          <w:numId w:val="1"/>
        </w:numPr>
        <w:spacing w:after="206"/>
        <w:ind w:left="360" w:hanging="360"/>
        <w:rPr>
          <w:color w:val="00B050"/>
          <w:sz w:val="23"/>
          <w:szCs w:val="23"/>
        </w:rPr>
      </w:pPr>
      <w:r w:rsidRPr="00F833C2">
        <w:rPr>
          <w:sz w:val="23"/>
          <w:szCs w:val="23"/>
        </w:rPr>
        <w:t>T</w:t>
      </w:r>
      <w:r w:rsidR="00A53682" w:rsidRPr="00F833C2">
        <w:rPr>
          <w:sz w:val="23"/>
          <w:szCs w:val="23"/>
        </w:rPr>
        <w:t xml:space="preserve">he defendants </w:t>
      </w:r>
      <w:r w:rsidRPr="00F833C2">
        <w:rPr>
          <w:sz w:val="23"/>
          <w:szCs w:val="23"/>
        </w:rPr>
        <w:t xml:space="preserve">Brad Seals, Danny Davila, Mutual of Omaha all owed Maurine Hamilton a duty to use ordinary care in their normal </w:t>
      </w:r>
      <w:r w:rsidR="003E2934" w:rsidRPr="00F833C2">
        <w:rPr>
          <w:sz w:val="23"/>
          <w:szCs w:val="23"/>
        </w:rPr>
        <w:t xml:space="preserve">Professional </w:t>
      </w:r>
      <w:r w:rsidRPr="00F833C2">
        <w:rPr>
          <w:sz w:val="23"/>
          <w:szCs w:val="23"/>
        </w:rPr>
        <w:t>business</w:t>
      </w:r>
      <w:r w:rsidR="003E2934" w:rsidRPr="00F833C2">
        <w:rPr>
          <w:sz w:val="23"/>
          <w:szCs w:val="23"/>
        </w:rPr>
        <w:t xml:space="preserve"> duties</w:t>
      </w:r>
      <w:r w:rsidR="00CE0D4A" w:rsidRPr="00F833C2">
        <w:rPr>
          <w:sz w:val="23"/>
          <w:szCs w:val="23"/>
        </w:rPr>
        <w:t xml:space="preserve">, to take care releasing all her life savings in cash to </w:t>
      </w:r>
      <w:r w:rsidR="00CE0D4A" w:rsidRPr="00CE0D4A">
        <w:rPr>
          <w:sz w:val="23"/>
          <w:szCs w:val="23"/>
        </w:rPr>
        <w:t xml:space="preserve">her </w:t>
      </w:r>
      <w:r w:rsidR="00CE0D4A">
        <w:rPr>
          <w:sz w:val="23"/>
          <w:szCs w:val="23"/>
        </w:rPr>
        <w:t>“</w:t>
      </w:r>
      <w:r w:rsidR="00CE0D4A" w:rsidRPr="00CE0D4A">
        <w:rPr>
          <w:sz w:val="23"/>
          <w:szCs w:val="23"/>
        </w:rPr>
        <w:t>caretaker</w:t>
      </w:r>
      <w:r w:rsidR="00CE0D4A">
        <w:rPr>
          <w:sz w:val="23"/>
          <w:szCs w:val="23"/>
        </w:rPr>
        <w:t>”</w:t>
      </w:r>
      <w:r w:rsidR="00CE0D4A" w:rsidRPr="00CE0D4A">
        <w:rPr>
          <w:sz w:val="23"/>
          <w:szCs w:val="23"/>
        </w:rPr>
        <w:t xml:space="preserve"> </w:t>
      </w:r>
      <w:r w:rsidR="00CE0D4A">
        <w:rPr>
          <w:sz w:val="23"/>
          <w:szCs w:val="23"/>
        </w:rPr>
        <w:t xml:space="preserve">and </w:t>
      </w:r>
      <w:r w:rsidR="00CE0D4A" w:rsidRPr="00F833C2">
        <w:rPr>
          <w:sz w:val="23"/>
          <w:szCs w:val="23"/>
        </w:rPr>
        <w:t>one out of two beneficiaries</w:t>
      </w:r>
      <w:r w:rsidRPr="00F833C2">
        <w:rPr>
          <w:sz w:val="23"/>
          <w:szCs w:val="23"/>
        </w:rPr>
        <w:t>.</w:t>
      </w:r>
      <w:r w:rsidR="00477B52" w:rsidRPr="00F833C2">
        <w:rPr>
          <w:sz w:val="23"/>
          <w:szCs w:val="23"/>
        </w:rPr>
        <w:t xml:space="preserve"> </w:t>
      </w:r>
      <w:r w:rsidR="009668D7" w:rsidRPr="00F833C2">
        <w:rPr>
          <w:sz w:val="23"/>
          <w:szCs w:val="23"/>
        </w:rPr>
        <w:t xml:space="preserve">All of the annuities </w:t>
      </w:r>
      <w:r w:rsidR="009668D7" w:rsidRPr="00F833C2">
        <w:rPr>
          <w:sz w:val="23"/>
          <w:szCs w:val="23"/>
        </w:rPr>
        <w:lastRenderedPageBreak/>
        <w:t xml:space="preserve">mentioned two beneficiaries, Sylvia and Alan, Danny Davila has notes mentioning “Allan” as 50% beneficiary of the estate, and Brad Seals, should have determined the legal state of the Estate, Testate or Intestate, </w:t>
      </w:r>
      <w:r w:rsidR="00D3344E" w:rsidRPr="00F833C2">
        <w:rPr>
          <w:sz w:val="23"/>
          <w:szCs w:val="23"/>
        </w:rPr>
        <w:t xml:space="preserve">at least, </w:t>
      </w:r>
      <w:r w:rsidR="009668D7" w:rsidRPr="00F833C2">
        <w:rPr>
          <w:sz w:val="23"/>
          <w:szCs w:val="23"/>
        </w:rPr>
        <w:t xml:space="preserve">before beginning Estate Distributions. </w:t>
      </w:r>
      <w:r w:rsidR="00D3344E" w:rsidRPr="00F833C2">
        <w:rPr>
          <w:sz w:val="23"/>
          <w:szCs w:val="23"/>
        </w:rPr>
        <w:t>Upon finding it was Testate, he would have found the Will and Trust documents</w:t>
      </w:r>
      <w:r w:rsidR="000172FA" w:rsidRPr="00F833C2">
        <w:rPr>
          <w:sz w:val="23"/>
          <w:szCs w:val="23"/>
        </w:rPr>
        <w:t xml:space="preserve"> which should have been followed as a professional Estate and Probate attorney with many </w:t>
      </w:r>
      <w:proofErr w:type="spellStart"/>
      <w:r w:rsidR="000172FA" w:rsidRPr="00F833C2">
        <w:rPr>
          <w:sz w:val="23"/>
          <w:szCs w:val="23"/>
        </w:rPr>
        <w:t>years experience</w:t>
      </w:r>
      <w:proofErr w:type="spellEnd"/>
      <w:r w:rsidR="00D3344E" w:rsidRPr="00F833C2">
        <w:rPr>
          <w:sz w:val="23"/>
          <w:szCs w:val="23"/>
        </w:rPr>
        <w:t xml:space="preserve">. </w:t>
      </w:r>
      <w:r w:rsidR="00D3344E" w:rsidRPr="00D3344E">
        <w:rPr>
          <w:color w:val="00B050"/>
          <w:sz w:val="23"/>
          <w:szCs w:val="23"/>
        </w:rPr>
        <w:t>(1</w:t>
      </w:r>
      <w:r w:rsidR="00D3344E" w:rsidRPr="00D3344E">
        <w:rPr>
          <w:color w:val="00B050"/>
          <w:sz w:val="23"/>
          <w:szCs w:val="23"/>
          <w:vertAlign w:val="superscript"/>
        </w:rPr>
        <w:t>st</w:t>
      </w:r>
      <w:r w:rsidR="00D3344E" w:rsidRPr="00D3344E">
        <w:rPr>
          <w:color w:val="00B050"/>
          <w:sz w:val="23"/>
          <w:szCs w:val="23"/>
        </w:rPr>
        <w:t xml:space="preserve"> Element- Brad Seals, Danny Davila, Mutual of Omaha)</w:t>
      </w:r>
    </w:p>
    <w:p w:rsidR="00793BC3" w:rsidRPr="00D3344E" w:rsidRDefault="00C04217" w:rsidP="00D3344E">
      <w:pPr>
        <w:pStyle w:val="Default"/>
        <w:numPr>
          <w:ilvl w:val="0"/>
          <w:numId w:val="1"/>
        </w:numPr>
        <w:spacing w:after="206"/>
        <w:ind w:left="360" w:hanging="360"/>
        <w:rPr>
          <w:color w:val="00B050"/>
          <w:sz w:val="23"/>
          <w:szCs w:val="23"/>
        </w:rPr>
      </w:pPr>
      <w:r w:rsidRPr="00F833C2">
        <w:rPr>
          <w:sz w:val="23"/>
          <w:szCs w:val="23"/>
        </w:rPr>
        <w:t>Have you heard the one about one of two beneficiaries walks into a CPA’s Office</w:t>
      </w:r>
      <w:proofErr w:type="gramStart"/>
      <w:r w:rsidRPr="00F833C2">
        <w:rPr>
          <w:sz w:val="23"/>
          <w:szCs w:val="23"/>
        </w:rPr>
        <w:t>…</w:t>
      </w:r>
      <w:proofErr w:type="gramEnd"/>
      <w:r w:rsidRPr="00F833C2">
        <w:rPr>
          <w:sz w:val="23"/>
          <w:szCs w:val="23"/>
        </w:rPr>
        <w:t xml:space="preserve"> </w:t>
      </w:r>
    </w:p>
    <w:p w:rsidR="00B74220" w:rsidRPr="008928A9" w:rsidRDefault="00B74220" w:rsidP="00A107B6">
      <w:pPr>
        <w:pStyle w:val="Default"/>
        <w:numPr>
          <w:ilvl w:val="0"/>
          <w:numId w:val="1"/>
        </w:numPr>
        <w:spacing w:after="206"/>
        <w:ind w:left="360" w:hanging="360"/>
        <w:rPr>
          <w:color w:val="00B050"/>
          <w:sz w:val="23"/>
          <w:szCs w:val="23"/>
        </w:rPr>
      </w:pPr>
      <w:r w:rsidRPr="00B74220">
        <w:rPr>
          <w:sz w:val="23"/>
          <w:szCs w:val="23"/>
        </w:rPr>
        <w:t>T</w:t>
      </w:r>
      <w:r w:rsidR="00A53682">
        <w:rPr>
          <w:sz w:val="23"/>
          <w:szCs w:val="23"/>
        </w:rPr>
        <w:t xml:space="preserve">he defendants </w:t>
      </w:r>
      <w:r w:rsidRPr="00B74220">
        <w:rPr>
          <w:sz w:val="23"/>
          <w:szCs w:val="23"/>
        </w:rPr>
        <w:t>Brad Seals, Danny Davila, Mutual of</w:t>
      </w:r>
      <w:r>
        <w:rPr>
          <w:sz w:val="23"/>
          <w:szCs w:val="23"/>
        </w:rPr>
        <w:t xml:space="preserve"> Omaha all breached that duty by failing to send a simple letter of release to the second beneficiary</w:t>
      </w:r>
      <w:r w:rsidR="00A53682">
        <w:rPr>
          <w:sz w:val="23"/>
          <w:szCs w:val="23"/>
        </w:rPr>
        <w:t xml:space="preserve">, Alan Hamilton, which would have stopped Sylvia Hamilton’s </w:t>
      </w:r>
      <w:r>
        <w:rPr>
          <w:sz w:val="23"/>
          <w:szCs w:val="23"/>
        </w:rPr>
        <w:t xml:space="preserve">embezzlement of </w:t>
      </w:r>
      <w:r w:rsidR="00A53682">
        <w:rPr>
          <w:sz w:val="23"/>
          <w:szCs w:val="23"/>
        </w:rPr>
        <w:t xml:space="preserve">her mother’s </w:t>
      </w:r>
      <w:r>
        <w:rPr>
          <w:sz w:val="23"/>
          <w:szCs w:val="23"/>
        </w:rPr>
        <w:t>entire life savings</w:t>
      </w:r>
      <w:r w:rsidR="00A53682">
        <w:rPr>
          <w:sz w:val="23"/>
          <w:szCs w:val="23"/>
        </w:rPr>
        <w:t>,</w:t>
      </w:r>
      <w:r>
        <w:rPr>
          <w:sz w:val="23"/>
          <w:szCs w:val="23"/>
        </w:rPr>
        <w:t xml:space="preserve"> at any point at long the way.</w:t>
      </w:r>
      <w:r w:rsidR="00A53682">
        <w:rPr>
          <w:sz w:val="23"/>
          <w:szCs w:val="23"/>
        </w:rPr>
        <w:t xml:space="preserve"> Instead, Alan Hamilton had no knowledge of what was going on, even though he contacted both Danny Davila and Mutual of Omaha in 2005 to inquire as to the state of things. Alan Hamilton was not informed of any changes.</w:t>
      </w:r>
      <w:r w:rsidR="00B10975">
        <w:rPr>
          <w:sz w:val="23"/>
          <w:szCs w:val="23"/>
        </w:rPr>
        <w:t xml:space="preserve"> Letters of Release are standard care in any release of large sums of money, of which possible ownership issues are at stake, and possibly fraud is suspected.</w:t>
      </w:r>
      <w:r w:rsidR="004D2095">
        <w:rPr>
          <w:sz w:val="23"/>
          <w:szCs w:val="23"/>
        </w:rPr>
        <w:t xml:space="preserve"> </w:t>
      </w:r>
      <w:r w:rsidR="004D2095" w:rsidRPr="00EF2A43">
        <w:rPr>
          <w:color w:val="FF0000"/>
          <w:sz w:val="23"/>
          <w:szCs w:val="23"/>
        </w:rPr>
        <w:t>(see</w:t>
      </w:r>
      <w:r w:rsidR="00B05C13" w:rsidRPr="00EF2A43">
        <w:rPr>
          <w:color w:val="FF0000"/>
          <w:sz w:val="23"/>
          <w:szCs w:val="23"/>
        </w:rPr>
        <w:t xml:space="preserve"> Exhibit:</w:t>
      </w:r>
      <w:r w:rsidR="004D2095" w:rsidRPr="00EF2A43">
        <w:rPr>
          <w:color w:val="FF0000"/>
          <w:sz w:val="23"/>
          <w:szCs w:val="23"/>
        </w:rPr>
        <w:t xml:space="preserve"> </w:t>
      </w:r>
      <w:r w:rsidR="00B05C13" w:rsidRPr="00EF2A43">
        <w:rPr>
          <w:color w:val="FF0000"/>
          <w:sz w:val="23"/>
          <w:szCs w:val="23"/>
        </w:rPr>
        <w:t>“</w:t>
      </w:r>
      <w:r w:rsidR="004D2095" w:rsidRPr="00EF2A43">
        <w:rPr>
          <w:color w:val="FF0000"/>
          <w:sz w:val="23"/>
          <w:szCs w:val="23"/>
        </w:rPr>
        <w:t xml:space="preserve">Talon Development request to Alan Hamilton for a Letter of Release of Responsibility from Sylvia Hamilton for oil lease name </w:t>
      </w:r>
      <w:r w:rsidR="00B05C13" w:rsidRPr="00EF2A43">
        <w:rPr>
          <w:color w:val="FF0000"/>
          <w:sz w:val="23"/>
          <w:szCs w:val="23"/>
        </w:rPr>
        <w:t xml:space="preserve">ownership </w:t>
      </w:r>
      <w:r w:rsidR="004D2095" w:rsidRPr="00EF2A43">
        <w:rPr>
          <w:color w:val="FF0000"/>
          <w:sz w:val="23"/>
          <w:szCs w:val="23"/>
        </w:rPr>
        <w:t xml:space="preserve">change and </w:t>
      </w:r>
      <w:r w:rsidR="00B05C13" w:rsidRPr="00EF2A43">
        <w:rPr>
          <w:color w:val="FF0000"/>
          <w:sz w:val="23"/>
          <w:szCs w:val="23"/>
        </w:rPr>
        <w:t xml:space="preserve">mere </w:t>
      </w:r>
      <w:r w:rsidR="004D2095" w:rsidRPr="00EF2A43">
        <w:rPr>
          <w:color w:val="FF0000"/>
          <w:sz w:val="23"/>
          <w:szCs w:val="23"/>
        </w:rPr>
        <w:t>$20,000 payment</w:t>
      </w:r>
      <w:r w:rsidR="00B05C13" w:rsidRPr="00EF2A43">
        <w:rPr>
          <w:color w:val="FF0000"/>
          <w:sz w:val="23"/>
          <w:szCs w:val="23"/>
        </w:rPr>
        <w:t xml:space="preserve"> to Alan Hamilton”</w:t>
      </w:r>
      <w:r w:rsidR="00392513" w:rsidRPr="00EF2A43">
        <w:rPr>
          <w:color w:val="FF0000"/>
          <w:sz w:val="23"/>
          <w:szCs w:val="23"/>
        </w:rPr>
        <w:t>, much less than $439,000 annuities early release</w:t>
      </w:r>
      <w:r w:rsidR="004D2095" w:rsidRPr="00EF2A43">
        <w:rPr>
          <w:color w:val="FF0000"/>
          <w:sz w:val="23"/>
          <w:szCs w:val="23"/>
        </w:rPr>
        <w:t>)</w:t>
      </w:r>
      <w:r w:rsidR="008928A9" w:rsidRPr="00EF2A43">
        <w:rPr>
          <w:color w:val="FF0000"/>
          <w:sz w:val="23"/>
          <w:szCs w:val="23"/>
        </w:rPr>
        <w:t>.</w:t>
      </w:r>
      <w:r w:rsidR="008928A9">
        <w:rPr>
          <w:sz w:val="23"/>
          <w:szCs w:val="23"/>
        </w:rPr>
        <w:t xml:space="preserve"> </w:t>
      </w:r>
      <w:r w:rsidR="008928A9" w:rsidRPr="008928A9">
        <w:rPr>
          <w:color w:val="00B050"/>
          <w:sz w:val="23"/>
          <w:szCs w:val="23"/>
        </w:rPr>
        <w:t>(2</w:t>
      </w:r>
      <w:r w:rsidR="008928A9" w:rsidRPr="008928A9">
        <w:rPr>
          <w:color w:val="00B050"/>
          <w:sz w:val="23"/>
          <w:szCs w:val="23"/>
          <w:vertAlign w:val="superscript"/>
        </w:rPr>
        <w:t>nd</w:t>
      </w:r>
      <w:r w:rsidR="008928A9" w:rsidRPr="008928A9">
        <w:rPr>
          <w:color w:val="00B050"/>
          <w:sz w:val="23"/>
          <w:szCs w:val="23"/>
        </w:rPr>
        <w:t xml:space="preserve"> </w:t>
      </w:r>
      <w:r w:rsidR="00F5652C">
        <w:rPr>
          <w:color w:val="00B050"/>
          <w:sz w:val="23"/>
          <w:szCs w:val="23"/>
        </w:rPr>
        <w:t>and 3</w:t>
      </w:r>
      <w:r w:rsidR="00F5652C" w:rsidRPr="00F5652C">
        <w:rPr>
          <w:color w:val="00B050"/>
          <w:sz w:val="23"/>
          <w:szCs w:val="23"/>
          <w:vertAlign w:val="superscript"/>
        </w:rPr>
        <w:t>rd</w:t>
      </w:r>
      <w:r w:rsidR="00F5652C">
        <w:rPr>
          <w:color w:val="00B050"/>
          <w:sz w:val="23"/>
          <w:szCs w:val="23"/>
        </w:rPr>
        <w:t xml:space="preserve"> </w:t>
      </w:r>
      <w:r w:rsidR="008928A9" w:rsidRPr="008928A9">
        <w:rPr>
          <w:color w:val="00B050"/>
          <w:sz w:val="23"/>
          <w:szCs w:val="23"/>
        </w:rPr>
        <w:t>Element – Danny Davila, Brad Seals, Mutual of Omaha)</w:t>
      </w:r>
    </w:p>
    <w:p w:rsidR="00E9356B" w:rsidRPr="00F833C2" w:rsidRDefault="00E9356B" w:rsidP="00A107B6">
      <w:pPr>
        <w:pStyle w:val="Default"/>
        <w:numPr>
          <w:ilvl w:val="0"/>
          <w:numId w:val="1"/>
        </w:numPr>
        <w:spacing w:after="206"/>
        <w:ind w:left="360" w:hanging="360"/>
        <w:rPr>
          <w:sz w:val="23"/>
          <w:szCs w:val="23"/>
        </w:rPr>
      </w:pPr>
      <w:r>
        <w:rPr>
          <w:sz w:val="23"/>
          <w:szCs w:val="23"/>
        </w:rPr>
        <w:t>Mutual of Omaha suspected fraud as evidenced by their letters to Maurine Hamilton, and still released the money with no more investigation, or simple Letter of Release to the 2</w:t>
      </w:r>
      <w:r w:rsidRPr="00E9356B">
        <w:rPr>
          <w:sz w:val="23"/>
          <w:szCs w:val="23"/>
          <w:vertAlign w:val="superscript"/>
        </w:rPr>
        <w:t>nd</w:t>
      </w:r>
      <w:r>
        <w:rPr>
          <w:sz w:val="23"/>
          <w:szCs w:val="23"/>
        </w:rPr>
        <w:t xml:space="preserve"> beneficiary, Alan Hamilton, in order to make sure their client was not being robbed blind, or dead as it turned out. Maurine Hamilton was found dead in Sylvia Hamilton’s care 2 years later, after requesting to go into a nursing home. The bank accounts were found to have only $30,000 left in them at the time of her death in Oct 2006. Alan Hamilton’s lawyer had contacted Sylvia Hamilton in June 2006, in order to get the Trust records and K-1’s Alan Hamilton had requested from bother Sylvia Hamilton and Danny Davila. Maurine Hamilton had asked Alan Hamilton to help get her to a nursing home and that Sylvia Hamilton “had gone crazy”.</w:t>
      </w:r>
      <w:r w:rsidR="00F45D0A">
        <w:rPr>
          <w:sz w:val="23"/>
          <w:szCs w:val="23"/>
        </w:rPr>
        <w:t xml:space="preserve"> Sylvia Hamilton heist was about to be found out. Maurine Hamilton was wheel-chair bound, and Sylvia would not let her have visitors</w:t>
      </w:r>
      <w:r w:rsidR="00691D47">
        <w:rPr>
          <w:sz w:val="23"/>
          <w:szCs w:val="23"/>
        </w:rPr>
        <w:t>, phone calls</w:t>
      </w:r>
      <w:r w:rsidR="00F45D0A">
        <w:rPr>
          <w:sz w:val="23"/>
          <w:szCs w:val="23"/>
        </w:rPr>
        <w:t xml:space="preserve"> or let the home health aides come in</w:t>
      </w:r>
      <w:r w:rsidR="00F45D0A" w:rsidRPr="00EC22D4">
        <w:rPr>
          <w:color w:val="FF0000"/>
          <w:sz w:val="23"/>
          <w:szCs w:val="23"/>
        </w:rPr>
        <w:t>. (Witness- Hester Pollard, home health aide</w:t>
      </w:r>
      <w:r w:rsidR="00691D47" w:rsidRPr="00EC22D4">
        <w:rPr>
          <w:color w:val="FF0000"/>
          <w:sz w:val="23"/>
          <w:szCs w:val="23"/>
        </w:rPr>
        <w:t>, John Cowan, farm manager</w:t>
      </w:r>
      <w:r w:rsidR="00F45D0A" w:rsidRPr="00EC22D4">
        <w:rPr>
          <w:color w:val="FF0000"/>
          <w:sz w:val="23"/>
          <w:szCs w:val="23"/>
        </w:rPr>
        <w:t>)</w:t>
      </w:r>
      <w:r w:rsidR="00B0760B">
        <w:rPr>
          <w:sz w:val="23"/>
          <w:szCs w:val="23"/>
        </w:rPr>
        <w:t xml:space="preserve"> </w:t>
      </w:r>
      <w:r w:rsidR="00B0760B" w:rsidRPr="00453DF9">
        <w:rPr>
          <w:color w:val="00B050"/>
          <w:sz w:val="23"/>
          <w:szCs w:val="23"/>
        </w:rPr>
        <w:t>(wrongful death??? Elements)</w:t>
      </w:r>
    </w:p>
    <w:p w:rsidR="00F5652C" w:rsidRPr="00F833C2" w:rsidRDefault="00F5652C" w:rsidP="00A107B6">
      <w:pPr>
        <w:pStyle w:val="Default"/>
        <w:numPr>
          <w:ilvl w:val="0"/>
          <w:numId w:val="1"/>
        </w:numPr>
        <w:spacing w:after="206"/>
        <w:ind w:left="360" w:hanging="360"/>
        <w:rPr>
          <w:sz w:val="23"/>
          <w:szCs w:val="23"/>
        </w:rPr>
      </w:pPr>
      <w:r>
        <w:rPr>
          <w:sz w:val="23"/>
          <w:szCs w:val="23"/>
        </w:rPr>
        <w:t xml:space="preserve">The estate was found to be Insolvent by Alan Hamilton’s attorney between Sept 2008 and the present. </w:t>
      </w:r>
      <w:r w:rsidRPr="00F5652C">
        <w:rPr>
          <w:color w:val="00B050"/>
          <w:sz w:val="23"/>
          <w:szCs w:val="23"/>
        </w:rPr>
        <w:t>(4</w:t>
      </w:r>
      <w:r w:rsidRPr="00F5652C">
        <w:rPr>
          <w:color w:val="00B050"/>
          <w:sz w:val="23"/>
          <w:szCs w:val="23"/>
          <w:vertAlign w:val="superscript"/>
        </w:rPr>
        <w:t>th</w:t>
      </w:r>
      <w:r w:rsidRPr="00F5652C">
        <w:rPr>
          <w:color w:val="00B050"/>
          <w:sz w:val="23"/>
          <w:szCs w:val="23"/>
        </w:rPr>
        <w:t xml:space="preserve"> Element – Brad Seals, Danny Davila, Mutual of Omaha)</w:t>
      </w:r>
    </w:p>
    <w:p w:rsidR="00A107B6" w:rsidRPr="00F833C2" w:rsidRDefault="00A107B6" w:rsidP="00A107B6">
      <w:pPr>
        <w:pStyle w:val="Default"/>
        <w:numPr>
          <w:ilvl w:val="0"/>
          <w:numId w:val="1"/>
        </w:numPr>
        <w:ind w:left="360" w:hanging="360"/>
        <w:rPr>
          <w:sz w:val="23"/>
          <w:szCs w:val="23"/>
        </w:rPr>
      </w:pPr>
      <w:r w:rsidRPr="00F833C2">
        <w:rPr>
          <w:sz w:val="23"/>
          <w:szCs w:val="23"/>
        </w:rPr>
        <w:t xml:space="preserve">As a direct and proximate result, Plaintiff suffered substantial money damages. </w:t>
      </w:r>
    </w:p>
    <w:p w:rsidR="00A107B6" w:rsidRPr="000434D6" w:rsidRDefault="00A107B6" w:rsidP="00A107B6">
      <w:pPr>
        <w:pStyle w:val="Default"/>
        <w:rPr>
          <w:color w:val="BFBFBF"/>
          <w:sz w:val="23"/>
          <w:szCs w:val="23"/>
        </w:rPr>
      </w:pPr>
    </w:p>
    <w:p w:rsidR="00D172B5" w:rsidRDefault="00D172B5" w:rsidP="00D172B5">
      <w:pPr>
        <w:pStyle w:val="Default"/>
        <w:rPr>
          <w:color w:val="auto"/>
          <w:sz w:val="23"/>
          <w:szCs w:val="23"/>
        </w:rPr>
      </w:pPr>
      <w:r>
        <w:rPr>
          <w:color w:val="auto"/>
          <w:sz w:val="23"/>
          <w:szCs w:val="23"/>
        </w:rPr>
        <w:t xml:space="preserve">WHEREFORE Alan Hamilton, as the Executor and a beneficiary of the Maurine P. Hamilton Estate/Trust demands judgment for money damages against Danny Davila et al, together with such other and further relief as the Court may deem reasonable and just under the circumstances. </w:t>
      </w:r>
    </w:p>
    <w:p w:rsidR="00D172B5" w:rsidRDefault="00D172B5" w:rsidP="00A107B6">
      <w:pPr>
        <w:pStyle w:val="Default"/>
        <w:jc w:val="right"/>
        <w:rPr>
          <w:color w:val="BFBFBF"/>
          <w:sz w:val="23"/>
          <w:szCs w:val="23"/>
        </w:rPr>
      </w:pPr>
    </w:p>
    <w:p w:rsidR="00D172B5" w:rsidRPr="00F833C2" w:rsidRDefault="00D172B5" w:rsidP="00D172B5">
      <w:pPr>
        <w:pStyle w:val="Default"/>
        <w:jc w:val="right"/>
        <w:rPr>
          <w:sz w:val="23"/>
          <w:szCs w:val="23"/>
        </w:rPr>
      </w:pPr>
      <w:r w:rsidRPr="00F833C2">
        <w:rPr>
          <w:sz w:val="23"/>
          <w:szCs w:val="23"/>
        </w:rPr>
        <w:t xml:space="preserve">______________________ </w:t>
      </w:r>
    </w:p>
    <w:p w:rsidR="00D172B5" w:rsidRPr="00F833C2" w:rsidRDefault="00D172B5" w:rsidP="00D172B5">
      <w:pPr>
        <w:spacing w:line="453" w:lineRule="exact"/>
        <w:jc w:val="right"/>
        <w:rPr>
          <w:rFonts w:ascii="Times New Roman" w:hAnsi="Times New Roman"/>
          <w:color w:val="000000"/>
          <w:sz w:val="23"/>
          <w:szCs w:val="23"/>
        </w:rPr>
      </w:pPr>
      <w:r w:rsidRPr="00F833C2">
        <w:rPr>
          <w:rFonts w:ascii="Times New Roman" w:hAnsi="Times New Roman"/>
          <w:color w:val="000000"/>
          <w:sz w:val="23"/>
          <w:szCs w:val="23"/>
        </w:rPr>
        <w:t>Alan L. Hamilton, Plaintiff</w:t>
      </w:r>
    </w:p>
    <w:p w:rsidR="006D691B" w:rsidRPr="00F833C2" w:rsidRDefault="006D691B" w:rsidP="00D172B5">
      <w:pPr>
        <w:spacing w:line="453" w:lineRule="exact"/>
        <w:jc w:val="right"/>
        <w:rPr>
          <w:rFonts w:ascii="Times New Roman" w:hAnsi="Times New Roman"/>
          <w:color w:val="000000"/>
          <w:sz w:val="23"/>
          <w:szCs w:val="23"/>
        </w:rPr>
      </w:pPr>
    </w:p>
    <w:p w:rsidR="00636520" w:rsidRPr="00F833C2" w:rsidRDefault="00636520" w:rsidP="00D172B5">
      <w:pPr>
        <w:spacing w:line="453" w:lineRule="exact"/>
        <w:jc w:val="right"/>
        <w:rPr>
          <w:rFonts w:ascii="Times New Roman" w:hAnsi="Times New Roman"/>
          <w:color w:val="000000"/>
          <w:sz w:val="23"/>
          <w:szCs w:val="23"/>
        </w:rPr>
      </w:pPr>
    </w:p>
    <w:p w:rsidR="00636520" w:rsidRPr="00F833C2" w:rsidRDefault="00636520" w:rsidP="00D172B5">
      <w:pPr>
        <w:spacing w:line="453" w:lineRule="exact"/>
        <w:jc w:val="right"/>
        <w:rPr>
          <w:rFonts w:ascii="Times New Roman" w:hAnsi="Times New Roman"/>
          <w:color w:val="000000"/>
          <w:sz w:val="23"/>
          <w:szCs w:val="23"/>
        </w:rPr>
      </w:pPr>
    </w:p>
    <w:p w:rsidR="00636520" w:rsidRPr="00F833C2" w:rsidRDefault="00636520" w:rsidP="00D172B5">
      <w:pPr>
        <w:spacing w:line="453" w:lineRule="exact"/>
        <w:jc w:val="right"/>
        <w:rPr>
          <w:rFonts w:ascii="Times New Roman" w:hAnsi="Times New Roman"/>
          <w:color w:val="000000"/>
          <w:sz w:val="23"/>
          <w:szCs w:val="23"/>
        </w:rPr>
      </w:pPr>
    </w:p>
    <w:p w:rsidR="00636520" w:rsidRPr="00F833C2" w:rsidRDefault="006D691B" w:rsidP="006D691B">
      <w:pPr>
        <w:pStyle w:val="Default"/>
        <w:jc w:val="center"/>
        <w:rPr>
          <w:sz w:val="23"/>
          <w:szCs w:val="23"/>
        </w:rPr>
      </w:pPr>
      <w:r w:rsidRPr="00F833C2">
        <w:rPr>
          <w:sz w:val="23"/>
          <w:szCs w:val="23"/>
        </w:rPr>
        <w:t>COUNT THREE: WRONGFUL DEATH</w:t>
      </w:r>
    </w:p>
    <w:p w:rsidR="00636520" w:rsidRDefault="00636520" w:rsidP="006D691B">
      <w:pPr>
        <w:pStyle w:val="Default"/>
        <w:jc w:val="center"/>
        <w:rPr>
          <w:color w:val="BFBFBF"/>
          <w:sz w:val="23"/>
          <w:szCs w:val="23"/>
        </w:rPr>
      </w:pPr>
    </w:p>
    <w:p w:rsidR="00636520" w:rsidRDefault="00075775" w:rsidP="00636520">
      <w:pPr>
        <w:pStyle w:val="Default"/>
      </w:pPr>
      <w:hyperlink r:id="rId11" w:history="1">
        <w:r w:rsidR="00636520" w:rsidRPr="002D77FE">
          <w:rPr>
            <w:rStyle w:val="Hyperlink"/>
          </w:rPr>
          <w:t>http://accident-law.freeadvice.com/accident-law/wrongful_death/wrongful_death.htm</w:t>
        </w:r>
      </w:hyperlink>
    </w:p>
    <w:p w:rsidR="00636520" w:rsidRDefault="00636520" w:rsidP="00636520">
      <w:pPr>
        <w:pStyle w:val="Default"/>
      </w:pPr>
    </w:p>
    <w:p w:rsidR="006D691B" w:rsidRDefault="00636520" w:rsidP="00636520">
      <w:pPr>
        <w:pStyle w:val="Default"/>
        <w:rPr>
          <w:color w:val="BFBFBF"/>
          <w:sz w:val="23"/>
          <w:szCs w:val="23"/>
        </w:rPr>
      </w:pPr>
      <w:r>
        <w:t xml:space="preserve">A wrongful death claim generally consists of four elements: (1) the death was caused, in whole or part, by the conduct of the defendant; (2) the defendant was negligent or strictly liable for the victim’s death; (3) there is a surviving spouse, children, beneficiaries or dependents; and (4) monetary damages have resulted from the victim’s death. </w:t>
      </w:r>
      <w:r w:rsidR="006D691B" w:rsidRPr="000434D6">
        <w:rPr>
          <w:color w:val="BFBFBF"/>
          <w:sz w:val="23"/>
          <w:szCs w:val="23"/>
        </w:rPr>
        <w:t xml:space="preserve"> </w:t>
      </w:r>
    </w:p>
    <w:p w:rsidR="00636520" w:rsidRPr="000434D6" w:rsidRDefault="00636520" w:rsidP="00636520">
      <w:pPr>
        <w:pStyle w:val="Default"/>
        <w:rPr>
          <w:color w:val="BFBFBF"/>
          <w:sz w:val="23"/>
          <w:szCs w:val="23"/>
        </w:rPr>
      </w:pPr>
    </w:p>
    <w:p w:rsidR="006D691B" w:rsidRPr="00F833C2" w:rsidRDefault="006D691B" w:rsidP="006D691B">
      <w:pPr>
        <w:pStyle w:val="Default"/>
        <w:numPr>
          <w:ilvl w:val="0"/>
          <w:numId w:val="1"/>
        </w:numPr>
        <w:spacing w:after="206"/>
        <w:ind w:left="360" w:hanging="360"/>
        <w:rPr>
          <w:sz w:val="23"/>
          <w:szCs w:val="23"/>
        </w:rPr>
      </w:pPr>
      <w:r w:rsidRPr="00F833C2">
        <w:rPr>
          <w:sz w:val="23"/>
          <w:szCs w:val="23"/>
        </w:rPr>
        <w:t xml:space="preserve">Plaintiff </w:t>
      </w:r>
      <w:proofErr w:type="spellStart"/>
      <w:r w:rsidRPr="00F833C2">
        <w:rPr>
          <w:sz w:val="23"/>
          <w:szCs w:val="23"/>
        </w:rPr>
        <w:t>realleges</w:t>
      </w:r>
      <w:proofErr w:type="spellEnd"/>
      <w:r w:rsidRPr="00F833C2">
        <w:rPr>
          <w:sz w:val="23"/>
          <w:szCs w:val="23"/>
        </w:rPr>
        <w:t xml:space="preserve"> and restates the foregoing jurisdictional allegations and general factual allegations. [Bringing the foregoing allegations into this count.] </w:t>
      </w:r>
    </w:p>
    <w:p w:rsidR="007C03E7" w:rsidRPr="00F833C2" w:rsidRDefault="002B0362" w:rsidP="006D691B">
      <w:pPr>
        <w:pStyle w:val="Default"/>
        <w:numPr>
          <w:ilvl w:val="0"/>
          <w:numId w:val="1"/>
        </w:numPr>
        <w:spacing w:after="206"/>
        <w:ind w:left="360" w:hanging="360"/>
        <w:rPr>
          <w:sz w:val="23"/>
          <w:szCs w:val="23"/>
        </w:rPr>
      </w:pPr>
      <w:r w:rsidRPr="00F833C2">
        <w:rPr>
          <w:sz w:val="23"/>
          <w:szCs w:val="23"/>
        </w:rPr>
        <w:t xml:space="preserve">Nearly </w:t>
      </w:r>
      <w:r w:rsidR="007C03E7" w:rsidRPr="00F833C2">
        <w:rPr>
          <w:sz w:val="23"/>
          <w:szCs w:val="23"/>
        </w:rPr>
        <w:t>Identical to Negligence Elements above.</w:t>
      </w:r>
    </w:p>
    <w:p w:rsidR="00D172B5" w:rsidRPr="00F833C2" w:rsidRDefault="006D691B" w:rsidP="006D691B">
      <w:pPr>
        <w:pStyle w:val="Default"/>
        <w:numPr>
          <w:ilvl w:val="0"/>
          <w:numId w:val="1"/>
        </w:numPr>
        <w:ind w:left="360" w:hanging="360"/>
        <w:rPr>
          <w:sz w:val="23"/>
          <w:szCs w:val="23"/>
        </w:rPr>
      </w:pPr>
      <w:r w:rsidRPr="00F833C2">
        <w:rPr>
          <w:sz w:val="23"/>
          <w:szCs w:val="23"/>
        </w:rPr>
        <w:t xml:space="preserve">As a direct and proximate result, Plaintiff suffered substantial money damages. </w:t>
      </w:r>
    </w:p>
    <w:p w:rsidR="006D691B" w:rsidRPr="006D691B" w:rsidRDefault="006D691B" w:rsidP="00004A84">
      <w:pPr>
        <w:pStyle w:val="Default"/>
        <w:ind w:left="360"/>
        <w:rPr>
          <w:color w:val="BFBFBF"/>
          <w:sz w:val="23"/>
          <w:szCs w:val="23"/>
        </w:rPr>
      </w:pPr>
    </w:p>
    <w:p w:rsidR="00403904" w:rsidRPr="00FA2239" w:rsidRDefault="001A057A" w:rsidP="00403904">
      <w:pPr>
        <w:pStyle w:val="Default"/>
        <w:jc w:val="center"/>
        <w:rPr>
          <w:color w:val="BFBFBF"/>
          <w:sz w:val="23"/>
          <w:szCs w:val="23"/>
        </w:rPr>
      </w:pPr>
      <w:r w:rsidRPr="00FA2239">
        <w:rPr>
          <w:color w:val="BFBFBF"/>
          <w:sz w:val="23"/>
          <w:szCs w:val="23"/>
        </w:rPr>
        <w:t xml:space="preserve">COUNT </w:t>
      </w:r>
      <w:r w:rsidR="00A107B6" w:rsidRPr="00FA2239">
        <w:rPr>
          <w:color w:val="BFBFBF"/>
          <w:sz w:val="23"/>
          <w:szCs w:val="23"/>
        </w:rPr>
        <w:t>THREE</w:t>
      </w:r>
      <w:r w:rsidRPr="00FA2239">
        <w:rPr>
          <w:color w:val="BFBFBF"/>
          <w:sz w:val="23"/>
          <w:szCs w:val="23"/>
        </w:rPr>
        <w:t xml:space="preserve">: BREACH OF CONTRACT </w:t>
      </w:r>
    </w:p>
    <w:p w:rsidR="00A316F0" w:rsidRDefault="00A316F0" w:rsidP="00A316F0">
      <w:pPr>
        <w:pStyle w:val="Default"/>
        <w:numPr>
          <w:ilvl w:val="0"/>
          <w:numId w:val="1"/>
        </w:numPr>
        <w:spacing w:after="206"/>
        <w:ind w:left="360" w:hanging="360"/>
        <w:rPr>
          <w:color w:val="BFBFBF"/>
          <w:sz w:val="23"/>
          <w:szCs w:val="23"/>
        </w:rPr>
      </w:pPr>
      <w:r w:rsidRPr="00FA2239">
        <w:rPr>
          <w:color w:val="BFBFBF"/>
          <w:sz w:val="23"/>
          <w:szCs w:val="23"/>
        </w:rPr>
        <w:t xml:space="preserve">Plaintiff </w:t>
      </w:r>
      <w:proofErr w:type="spellStart"/>
      <w:r w:rsidRPr="00FA2239">
        <w:rPr>
          <w:color w:val="BFBFBF"/>
          <w:sz w:val="23"/>
          <w:szCs w:val="23"/>
        </w:rPr>
        <w:t>realleges</w:t>
      </w:r>
      <w:proofErr w:type="spellEnd"/>
      <w:r w:rsidRPr="00FA2239">
        <w:rPr>
          <w:color w:val="BFBFBF"/>
          <w:sz w:val="23"/>
          <w:szCs w:val="23"/>
        </w:rPr>
        <w:t xml:space="preserve"> and restates the foregoing jurisdictional allegations and general factual allegatio</w:t>
      </w:r>
      <w:bookmarkStart w:id="3" w:name="_GoBack"/>
      <w:bookmarkEnd w:id="3"/>
      <w:r w:rsidRPr="00FA2239">
        <w:rPr>
          <w:color w:val="BFBFBF"/>
          <w:sz w:val="23"/>
          <w:szCs w:val="23"/>
        </w:rPr>
        <w:t xml:space="preserve">ns. [This brings the foregoing allegations into the count itself.] </w:t>
      </w:r>
    </w:p>
    <w:p w:rsidR="00403904" w:rsidRPr="00FA2239" w:rsidRDefault="00403904" w:rsidP="00A316F0">
      <w:pPr>
        <w:pStyle w:val="Default"/>
        <w:numPr>
          <w:ilvl w:val="0"/>
          <w:numId w:val="1"/>
        </w:numPr>
        <w:spacing w:after="206"/>
        <w:ind w:left="360" w:hanging="360"/>
        <w:rPr>
          <w:color w:val="BFBFBF"/>
          <w:sz w:val="23"/>
          <w:szCs w:val="23"/>
        </w:rPr>
      </w:pPr>
      <w:r w:rsidRPr="00075775">
        <w:t>BREACH OF THE IMPLIED COVENANT OF GOOD FAITH AND FAIR DEALING</w:t>
      </w:r>
      <w:r w:rsidRPr="00075775">
        <w:br/>
      </w:r>
      <w:proofErr w:type="gramStart"/>
      <w:r w:rsidRPr="00075775">
        <w:t>There</w:t>
      </w:r>
      <w:proofErr w:type="gramEnd"/>
      <w:r w:rsidRPr="00075775">
        <w:t xml:space="preserve"> is an implied covenant of good faith and fair dealing in every contract, requiring that neither party do anything that will injure the right of the other party to receive the benefits of the agreement. Foley v. Interactive Data Corp., 47 Cal. 3d 654, 684 (1988).</w:t>
      </w:r>
      <w:r w:rsidRPr="00075775">
        <w:br/>
      </w:r>
      <w:r w:rsidRPr="00075775">
        <w:br/>
        <w:t xml:space="preserve">When an insurer unreasonably, or without proper cause, withholds a payment or denies a payment that is due under the policy, the insurer has not only breached the contract, but is subject to the tort of bad faith. Gruenberg v. Aetna Ins. Co., 9 Cal. 3d 566, 574-75 (1973); Waters v. United Services Auto </w:t>
      </w:r>
      <w:proofErr w:type="spellStart"/>
      <w:r w:rsidRPr="00075775">
        <w:t>Ass’n</w:t>
      </w:r>
      <w:proofErr w:type="spellEnd"/>
      <w:r w:rsidRPr="00075775">
        <w:t>, 41 Cal. App. 4th 1063, 1070 (1996).</w:t>
      </w:r>
      <w:r w:rsidRPr="00075775">
        <w:br/>
      </w:r>
      <w:r w:rsidRPr="00075775">
        <w:br/>
        <w:t>DUTY TO INVESTIGATE</w:t>
      </w:r>
      <w:r w:rsidRPr="00075775">
        <w:br/>
      </w:r>
      <w:proofErr w:type="gramStart"/>
      <w:r w:rsidRPr="00075775">
        <w:t>An</w:t>
      </w:r>
      <w:proofErr w:type="gramEnd"/>
      <w:r w:rsidRPr="00075775">
        <w:t xml:space="preserve"> insurer cannot deny payments to its insured without conducting a thorough investigation. Egan v. Mutual of Omaha Ins. Co., 24 Cal. 3d 809, 819 (1979</w:t>
      </w:r>
      <w:proofErr w:type="gramStart"/>
      <w:r w:rsidRPr="00075775">
        <w:t>)(</w:t>
      </w:r>
      <w:proofErr w:type="gramEnd"/>
      <w:r w:rsidRPr="00075775">
        <w:t>“[I]t is essential that an insurer fully inquire into the possible bases that might support the insured’s claim”).</w:t>
      </w:r>
      <w:r>
        <w:br/>
      </w:r>
      <w:r>
        <w:br/>
      </w:r>
      <w:hyperlink r:id="rId12" w:tgtFrame="_blank" w:history="1">
        <w:r>
          <w:rPr>
            <w:rStyle w:val="Hyperlink"/>
          </w:rPr>
          <w:t>http://www.inscobadfaith.net/news/bad_faith_law_thumbnail.pdf</w:t>
        </w:r>
      </w:hyperlink>
      <w:r>
        <w:br/>
      </w:r>
      <w:r>
        <w:br/>
        <w:t>BAP FAITH LAW IN CALIFORNIA—A THUMBNAIL SKETCH</w:t>
      </w:r>
      <w:r>
        <w:br/>
        <w:t xml:space="preserve">Jordan </w:t>
      </w:r>
      <w:proofErr w:type="spellStart"/>
      <w:r>
        <w:t>Stanzler</w:t>
      </w:r>
      <w:proofErr w:type="spellEnd"/>
      <w:r>
        <w:t xml:space="preserve"> </w:t>
      </w:r>
      <w:proofErr w:type="spellStart"/>
      <w:r>
        <w:t>Stanzler</w:t>
      </w:r>
      <w:proofErr w:type="spellEnd"/>
      <w:r>
        <w:t xml:space="preserve"> </w:t>
      </w:r>
      <w:proofErr w:type="spellStart"/>
      <w:r>
        <w:t>Funderburk</w:t>
      </w:r>
      <w:proofErr w:type="spellEnd"/>
      <w:r>
        <w:t xml:space="preserve"> &amp; Castellon LLP 180 Montgomery Street San Francisco, California 94105 </w:t>
      </w:r>
      <w:hyperlink r:id="rId13" w:tgtFrame="_blank" w:history="1">
        <w:r>
          <w:rPr>
            <w:rStyle w:val="Hyperlink"/>
          </w:rPr>
          <w:t>(415) 677-1450</w:t>
        </w:r>
      </w:hyperlink>
    </w:p>
    <w:p w:rsidR="00A316F0" w:rsidRPr="00FA2239" w:rsidRDefault="00A316F0" w:rsidP="00A316F0">
      <w:pPr>
        <w:pStyle w:val="Default"/>
        <w:numPr>
          <w:ilvl w:val="0"/>
          <w:numId w:val="1"/>
        </w:numPr>
        <w:spacing w:after="206"/>
        <w:ind w:left="360" w:hanging="360"/>
        <w:rPr>
          <w:color w:val="BFBFBF"/>
          <w:sz w:val="23"/>
          <w:szCs w:val="23"/>
        </w:rPr>
      </w:pPr>
      <w:r w:rsidRPr="00FA2239">
        <w:rPr>
          <w:color w:val="BFBFBF"/>
          <w:sz w:val="23"/>
          <w:szCs w:val="23"/>
        </w:rPr>
        <w:t xml:space="preserve">The 17 May 2004 verbal agreement constitutes an enforceable contract under Florida law and, since the contract was for services that could be performed within the space of one year, it is within Florida’s Statute of Frauds. [Verbal contract for services that cannot be performed within one year are generally unenforceable in Florida’s courts.] </w:t>
      </w:r>
    </w:p>
    <w:p w:rsidR="00A316F0" w:rsidRPr="00FA2239" w:rsidRDefault="00A316F0" w:rsidP="00A316F0">
      <w:pPr>
        <w:pStyle w:val="Default"/>
        <w:numPr>
          <w:ilvl w:val="0"/>
          <w:numId w:val="1"/>
        </w:numPr>
        <w:spacing w:after="206"/>
        <w:ind w:left="360" w:hanging="360"/>
        <w:rPr>
          <w:color w:val="BFBFBF"/>
          <w:sz w:val="23"/>
          <w:szCs w:val="23"/>
        </w:rPr>
      </w:pPr>
      <w:r w:rsidRPr="00FA2239">
        <w:rPr>
          <w:color w:val="BFBFBF"/>
          <w:sz w:val="23"/>
          <w:szCs w:val="23"/>
        </w:rPr>
        <w:lastRenderedPageBreak/>
        <w:t xml:space="preserve">Defendant was obligated by the contract to deliver plaintiff’s grapefruit throughout the 2004 grapefruit season. </w:t>
      </w:r>
    </w:p>
    <w:p w:rsidR="00A316F0" w:rsidRPr="00FA2239" w:rsidRDefault="00A316F0" w:rsidP="00A316F0">
      <w:pPr>
        <w:pStyle w:val="Default"/>
        <w:numPr>
          <w:ilvl w:val="0"/>
          <w:numId w:val="1"/>
        </w:numPr>
        <w:spacing w:after="206"/>
        <w:ind w:left="360" w:hanging="360"/>
        <w:rPr>
          <w:color w:val="BFBFBF"/>
          <w:sz w:val="23"/>
          <w:szCs w:val="23"/>
        </w:rPr>
      </w:pPr>
      <w:r w:rsidRPr="00FA2239">
        <w:rPr>
          <w:color w:val="BFBFBF"/>
          <w:sz w:val="23"/>
          <w:szCs w:val="23"/>
        </w:rPr>
        <w:t xml:space="preserve">Plaintiff fully performed the contract by advance payment in full. </w:t>
      </w:r>
    </w:p>
    <w:p w:rsidR="00A316F0" w:rsidRPr="00FA2239" w:rsidRDefault="00A316F0" w:rsidP="00A316F0">
      <w:pPr>
        <w:pStyle w:val="Default"/>
        <w:numPr>
          <w:ilvl w:val="0"/>
          <w:numId w:val="1"/>
        </w:numPr>
        <w:spacing w:after="206"/>
        <w:ind w:left="360" w:hanging="360"/>
        <w:rPr>
          <w:color w:val="BFBFBF"/>
          <w:sz w:val="23"/>
          <w:szCs w:val="23"/>
        </w:rPr>
      </w:pPr>
      <w:r w:rsidRPr="00FA2239">
        <w:rPr>
          <w:color w:val="BFBFBF"/>
          <w:sz w:val="23"/>
          <w:szCs w:val="23"/>
        </w:rPr>
        <w:t xml:space="preserve">Defendant’s failure to deliver through the entire 2004 season breached the contract. </w:t>
      </w:r>
    </w:p>
    <w:p w:rsidR="00A316F0" w:rsidRPr="00FA2239" w:rsidRDefault="00A316F0" w:rsidP="00A316F0">
      <w:pPr>
        <w:pStyle w:val="Default"/>
        <w:numPr>
          <w:ilvl w:val="0"/>
          <w:numId w:val="1"/>
        </w:numPr>
        <w:ind w:left="360" w:hanging="360"/>
        <w:rPr>
          <w:color w:val="BFBFBF"/>
          <w:sz w:val="23"/>
          <w:szCs w:val="23"/>
        </w:rPr>
      </w:pPr>
      <w:r w:rsidRPr="00FA2239">
        <w:rPr>
          <w:color w:val="BFBFBF"/>
          <w:sz w:val="23"/>
          <w:szCs w:val="23"/>
        </w:rPr>
        <w:t xml:space="preserve">As a direct result of Plaintiff’s breach, Plaintiff suffered substantial money damages. </w:t>
      </w:r>
    </w:p>
    <w:p w:rsidR="00A316F0" w:rsidRPr="00FA2239" w:rsidRDefault="00A316F0" w:rsidP="00A316F0">
      <w:pPr>
        <w:pStyle w:val="Default"/>
        <w:rPr>
          <w:color w:val="BFBFBF"/>
          <w:sz w:val="23"/>
          <w:szCs w:val="23"/>
        </w:rPr>
      </w:pPr>
    </w:p>
    <w:p w:rsidR="001A057A" w:rsidRPr="00FA2239" w:rsidRDefault="00A316F0" w:rsidP="001A057A">
      <w:pPr>
        <w:pStyle w:val="Default"/>
        <w:rPr>
          <w:color w:val="BFBFBF"/>
          <w:sz w:val="23"/>
          <w:szCs w:val="23"/>
        </w:rPr>
      </w:pPr>
      <w:r w:rsidRPr="00FA2239">
        <w:rPr>
          <w:color w:val="BFBFBF"/>
          <w:sz w:val="23"/>
          <w:szCs w:val="23"/>
        </w:rPr>
        <w:t xml:space="preserve">WHEREFORE Peter Plaintiff demands judgment for money damages against Danny Defendant, together with such other and further relief as the Court may deem reasonable and just under the circumstances. </w:t>
      </w:r>
    </w:p>
    <w:p w:rsidR="00A316F0" w:rsidRPr="00FA2239" w:rsidRDefault="00A316F0" w:rsidP="001A057A">
      <w:pPr>
        <w:pStyle w:val="Default"/>
        <w:rPr>
          <w:color w:val="BFBFBF"/>
          <w:sz w:val="23"/>
          <w:szCs w:val="23"/>
        </w:rPr>
      </w:pPr>
    </w:p>
    <w:p w:rsidR="001A057A" w:rsidRDefault="0078217F" w:rsidP="001A057A">
      <w:pPr>
        <w:pStyle w:val="Default"/>
        <w:jc w:val="center"/>
        <w:rPr>
          <w:color w:val="BFBFBF"/>
          <w:sz w:val="23"/>
          <w:szCs w:val="23"/>
        </w:rPr>
      </w:pPr>
      <w:r w:rsidRPr="00FA2239">
        <w:rPr>
          <w:color w:val="BFBFBF"/>
          <w:sz w:val="23"/>
          <w:szCs w:val="23"/>
        </w:rPr>
        <w:t xml:space="preserve">COUNT </w:t>
      </w:r>
      <w:r w:rsidR="00A107B6" w:rsidRPr="00FA2239">
        <w:rPr>
          <w:color w:val="BFBFBF"/>
          <w:sz w:val="23"/>
          <w:szCs w:val="23"/>
        </w:rPr>
        <w:t>FOUR</w:t>
      </w:r>
      <w:r w:rsidR="001A057A" w:rsidRPr="00FA2239">
        <w:rPr>
          <w:color w:val="BFBFBF"/>
          <w:sz w:val="23"/>
          <w:szCs w:val="23"/>
        </w:rPr>
        <w:t xml:space="preserve">: TORTIOUS INTERFERENCE </w:t>
      </w:r>
    </w:p>
    <w:p w:rsidR="00821A9D" w:rsidRDefault="00821A9D" w:rsidP="001A057A">
      <w:pPr>
        <w:pStyle w:val="Default"/>
        <w:jc w:val="center"/>
        <w:rPr>
          <w:color w:val="BFBFBF"/>
          <w:sz w:val="23"/>
          <w:szCs w:val="23"/>
        </w:rPr>
      </w:pPr>
    </w:p>
    <w:p w:rsidR="00821A9D" w:rsidRDefault="00821A9D" w:rsidP="00821A9D">
      <w:pPr>
        <w:pStyle w:val="Default"/>
      </w:pPr>
      <w:hyperlink r:id="rId14" w:history="1">
        <w:r w:rsidRPr="00882BBA">
          <w:rPr>
            <w:rStyle w:val="Hyperlink"/>
          </w:rPr>
          <w:t>http://www.clarkskatoff.com/general.php?category=Practice+Areas&amp;subhead=Probate&amp;headline=Abuse+of+a+Power+of+Attorney</w:t>
        </w:r>
      </w:hyperlink>
    </w:p>
    <w:p w:rsidR="00821A9D" w:rsidRDefault="00821A9D" w:rsidP="00821A9D">
      <w:pPr>
        <w:pStyle w:val="Default"/>
        <w:rPr>
          <w:color w:val="BFBFBF"/>
          <w:sz w:val="23"/>
          <w:szCs w:val="23"/>
        </w:rPr>
      </w:pPr>
    </w:p>
    <w:p w:rsidR="00821A9D" w:rsidRDefault="00821A9D" w:rsidP="00821A9D">
      <w:pPr>
        <w:pStyle w:val="Default"/>
        <w:rPr>
          <w:color w:val="BFBFBF"/>
          <w:sz w:val="23"/>
          <w:szCs w:val="23"/>
        </w:rPr>
      </w:pPr>
      <w:r>
        <w:t>“</w:t>
      </w:r>
      <w:proofErr w:type="gramStart"/>
      <w:r>
        <w:t>tortious</w:t>
      </w:r>
      <w:proofErr w:type="gramEnd"/>
      <w:r>
        <w:t xml:space="preserve"> interference with estate planning</w:t>
      </w:r>
      <w:r>
        <w:t>”</w:t>
      </w:r>
    </w:p>
    <w:p w:rsidR="000119B6" w:rsidRDefault="000119B6" w:rsidP="001A057A">
      <w:pPr>
        <w:pStyle w:val="Default"/>
        <w:jc w:val="center"/>
        <w:rPr>
          <w:color w:val="BFBFBF"/>
          <w:sz w:val="23"/>
          <w:szCs w:val="23"/>
        </w:rPr>
      </w:pPr>
    </w:p>
    <w:p w:rsidR="000119B6" w:rsidRDefault="000119B6" w:rsidP="000119B6">
      <w:hyperlink r:id="rId15" w:tgtFrame="_blank" w:history="1">
        <w:r>
          <w:rPr>
            <w:rStyle w:val="Hyperlink"/>
          </w:rPr>
          <w:t>http://en.wikipedia.org/wiki/Tortious_interference</w:t>
        </w:r>
      </w:hyperlink>
    </w:p>
    <w:p w:rsidR="000119B6" w:rsidRDefault="000119B6" w:rsidP="000119B6">
      <w:pPr>
        <w:pStyle w:val="NormalWeb"/>
        <w:rPr>
          <w:color w:val="3333FF"/>
        </w:rPr>
      </w:pPr>
      <w:r>
        <w:rPr>
          <w:color w:val="009900"/>
        </w:rPr>
        <w:t>Tortious interference of an expected inheritance</w:t>
      </w:r>
      <w:r>
        <w:rPr>
          <w:color w:val="3333FF"/>
        </w:rPr>
        <w:t xml:space="preserve"> - One who, by fraud, duress or other tortious means intentionally prevents another from receiving from a third person an inheritance or gift that he would otherwise have received, is </w:t>
      </w:r>
      <w:r>
        <w:rPr>
          <w:color w:val="009900"/>
        </w:rPr>
        <w:t>subject to liability to the other for loss of the inheritance or gift.</w:t>
      </w:r>
    </w:p>
    <w:p w:rsidR="000119B6" w:rsidRDefault="000119B6" w:rsidP="000119B6">
      <w:pPr>
        <w:pStyle w:val="NormalWeb"/>
      </w:pPr>
      <w:r>
        <w:t xml:space="preserve">See: </w:t>
      </w:r>
      <w:hyperlink r:id="rId16" w:tgtFrame="_blank" w:history="1">
        <w:r>
          <w:rPr>
            <w:rStyle w:val="Hyperlink"/>
          </w:rPr>
          <w:t xml:space="preserve">Commerce Bank v. Deborah </w:t>
        </w:r>
        <w:proofErr w:type="spellStart"/>
        <w:r>
          <w:rPr>
            <w:rStyle w:val="Hyperlink"/>
          </w:rPr>
          <w:t>Flavin</w:t>
        </w:r>
        <w:proofErr w:type="spellEnd"/>
        <w:r>
          <w:rPr>
            <w:rStyle w:val="Hyperlink"/>
          </w:rPr>
          <w:t xml:space="preserve"> </w:t>
        </w:r>
        <w:proofErr w:type="spellStart"/>
        <w:r>
          <w:rPr>
            <w:rStyle w:val="Hyperlink"/>
          </w:rPr>
          <w:t>Durland</w:t>
        </w:r>
        <w:proofErr w:type="spellEnd"/>
        <w:r>
          <w:rPr>
            <w:rStyle w:val="Hyperlink"/>
          </w:rPr>
          <w:t xml:space="preserve">, </w:t>
        </w:r>
        <w:proofErr w:type="gramStart"/>
        <w:r>
          <w:rPr>
            <w:rStyle w:val="Hyperlink"/>
          </w:rPr>
          <w:t>141 S.W.3d 434</w:t>
        </w:r>
        <w:proofErr w:type="gramEnd"/>
        <w:r>
          <w:rPr>
            <w:rStyle w:val="Hyperlink"/>
          </w:rPr>
          <w:t xml:space="preserve"> (Mo. Ct. App. 2004)</w:t>
        </w:r>
      </w:hyperlink>
    </w:p>
    <w:p w:rsidR="000119B6" w:rsidRDefault="000119B6" w:rsidP="000119B6">
      <w:pPr>
        <w:pStyle w:val="NormalWeb"/>
        <w:rPr>
          <w:color w:val="FF0000"/>
        </w:rPr>
      </w:pPr>
      <w:r>
        <w:rPr>
          <w:color w:val="FF0000"/>
        </w:rPr>
        <w:t>Although the specific elements required to prove a claim of tortious interference vary from one jurisdiction to another, they typically include the following:</w:t>
      </w:r>
    </w:p>
    <w:p w:rsidR="000119B6" w:rsidRDefault="000119B6" w:rsidP="000119B6">
      <w:pPr>
        <w:numPr>
          <w:ilvl w:val="0"/>
          <w:numId w:val="10"/>
        </w:numPr>
        <w:spacing w:before="100" w:beforeAutospacing="1" w:after="100" w:afterAutospacing="1" w:line="240" w:lineRule="auto"/>
        <w:rPr>
          <w:color w:val="FF0000"/>
        </w:rPr>
      </w:pPr>
      <w:r>
        <w:rPr>
          <w:color w:val="FF0000"/>
        </w:rPr>
        <w:t>The existence of a contractual relationship or beneficial business relationship between two parties.</w:t>
      </w:r>
    </w:p>
    <w:p w:rsidR="000119B6" w:rsidRDefault="000119B6" w:rsidP="000119B6">
      <w:pPr>
        <w:numPr>
          <w:ilvl w:val="0"/>
          <w:numId w:val="10"/>
        </w:numPr>
        <w:spacing w:before="100" w:beforeAutospacing="1" w:after="100" w:afterAutospacing="1" w:line="240" w:lineRule="auto"/>
        <w:rPr>
          <w:color w:val="FF0000"/>
        </w:rPr>
      </w:pPr>
      <w:r>
        <w:rPr>
          <w:color w:val="FF0000"/>
        </w:rPr>
        <w:t>Knowledge of that relationship by a third party.</w:t>
      </w:r>
    </w:p>
    <w:p w:rsidR="000119B6" w:rsidRDefault="000119B6" w:rsidP="000119B6">
      <w:pPr>
        <w:numPr>
          <w:ilvl w:val="0"/>
          <w:numId w:val="10"/>
        </w:numPr>
        <w:spacing w:before="100" w:beforeAutospacing="1" w:after="100" w:afterAutospacing="1" w:line="240" w:lineRule="auto"/>
        <w:rPr>
          <w:color w:val="FF0000"/>
        </w:rPr>
      </w:pPr>
      <w:r>
        <w:rPr>
          <w:color w:val="FF0000"/>
        </w:rPr>
        <w:t>Intent of the third party to induce a party to the relationship to breach the relationship.</w:t>
      </w:r>
    </w:p>
    <w:p w:rsidR="000119B6" w:rsidRDefault="000119B6" w:rsidP="000119B6">
      <w:pPr>
        <w:numPr>
          <w:ilvl w:val="0"/>
          <w:numId w:val="10"/>
        </w:numPr>
        <w:spacing w:before="100" w:beforeAutospacing="1" w:after="100" w:afterAutospacing="1" w:line="240" w:lineRule="auto"/>
        <w:rPr>
          <w:color w:val="FF0000"/>
        </w:rPr>
      </w:pPr>
      <w:r>
        <w:rPr>
          <w:color w:val="FF0000"/>
        </w:rPr>
        <w:t>Lack of any privilege on the part of the third party to induce such a breach.</w:t>
      </w:r>
    </w:p>
    <w:p w:rsidR="000119B6" w:rsidRDefault="000119B6" w:rsidP="000119B6">
      <w:pPr>
        <w:numPr>
          <w:ilvl w:val="0"/>
          <w:numId w:val="10"/>
        </w:numPr>
        <w:spacing w:before="100" w:beforeAutospacing="1" w:after="100" w:afterAutospacing="1" w:line="240" w:lineRule="auto"/>
        <w:rPr>
          <w:color w:val="FF0000"/>
        </w:rPr>
      </w:pPr>
      <w:r>
        <w:rPr>
          <w:color w:val="FF0000"/>
        </w:rPr>
        <w:t>The contractual relationship is breached.</w:t>
      </w:r>
    </w:p>
    <w:p w:rsidR="000119B6" w:rsidRPr="000119B6" w:rsidRDefault="000119B6" w:rsidP="000119B6">
      <w:pPr>
        <w:numPr>
          <w:ilvl w:val="0"/>
          <w:numId w:val="10"/>
        </w:numPr>
        <w:spacing w:before="100" w:beforeAutospacing="1" w:after="100" w:afterAutospacing="1" w:line="240" w:lineRule="auto"/>
        <w:rPr>
          <w:color w:val="FF0000"/>
        </w:rPr>
      </w:pPr>
      <w:r>
        <w:rPr>
          <w:color w:val="FF0000"/>
        </w:rPr>
        <w:t xml:space="preserve">Damage to the party against whom the breach occurs. </w:t>
      </w:r>
      <w:hyperlink r:id="rId17" w:anchor="cite_note-0" w:tgtFrame="_blank" w:history="1">
        <w:r>
          <w:rPr>
            <w:rStyle w:val="Hyperlink"/>
            <w:vertAlign w:val="superscript"/>
          </w:rPr>
          <w:t>[1]</w:t>
        </w:r>
      </w:hyperlink>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Plaintiff </w:t>
      </w:r>
      <w:proofErr w:type="spellStart"/>
      <w:r w:rsidRPr="00FA2239">
        <w:rPr>
          <w:color w:val="BFBFBF"/>
          <w:sz w:val="23"/>
          <w:szCs w:val="23"/>
        </w:rPr>
        <w:t>realleges</w:t>
      </w:r>
      <w:proofErr w:type="spellEnd"/>
      <w:r w:rsidRPr="00FA2239">
        <w:rPr>
          <w:color w:val="BFBFBF"/>
          <w:sz w:val="23"/>
          <w:szCs w:val="23"/>
        </w:rPr>
        <w:t xml:space="preserve"> and restates the foregoing jurisdictional allegations and general factual allegations. [Bringing the foregoing allegations into this count.]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Prior to Defendant’s wrongs complained of, Plaintiff enjoyed a profitable relationship with his former grapefruit customers.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Defendant gained knowledge of the identity and location of Plaintiff’s customers in the course of his employment by Plaintiff.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lastRenderedPageBreak/>
        <w:t xml:space="preserve">Defendant gained knowledge of the number and type of grapefruit Plaintiff’s customers purchased in the course of his employment by Plaintiff.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Defendant gained knowledge of the prices Plaintiff’s customers paid for Plaintiff’s grapefruits in the course of his employment by Plaintiff.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Defendant intentionally without justification interfered with Plaintiff’s relationship with his former grapefruit customers by selling grapefruit to them directly and at a competitive price. </w:t>
      </w:r>
    </w:p>
    <w:p w:rsidR="001A057A" w:rsidRPr="00FA2239" w:rsidRDefault="001A057A" w:rsidP="00BC2C20">
      <w:pPr>
        <w:pStyle w:val="Default"/>
        <w:numPr>
          <w:ilvl w:val="0"/>
          <w:numId w:val="1"/>
        </w:numPr>
        <w:ind w:left="360" w:hanging="360"/>
        <w:rPr>
          <w:color w:val="BFBFBF"/>
          <w:sz w:val="23"/>
          <w:szCs w:val="23"/>
        </w:rPr>
      </w:pPr>
      <w:r w:rsidRPr="00FA2239">
        <w:rPr>
          <w:color w:val="BFBFBF"/>
          <w:sz w:val="23"/>
          <w:szCs w:val="23"/>
        </w:rPr>
        <w:t xml:space="preserve">As a direct and proximate result, Plaintiff suffered substantial money damages. </w:t>
      </w:r>
    </w:p>
    <w:p w:rsidR="001A057A" w:rsidRPr="00FA2239" w:rsidRDefault="001A057A" w:rsidP="001A057A">
      <w:pPr>
        <w:pStyle w:val="Default"/>
        <w:rPr>
          <w:color w:val="BFBFBF"/>
          <w:sz w:val="23"/>
          <w:szCs w:val="23"/>
        </w:rPr>
      </w:pPr>
    </w:p>
    <w:p w:rsidR="001A057A" w:rsidRPr="00FA2239" w:rsidRDefault="001A057A" w:rsidP="001A057A">
      <w:pPr>
        <w:pStyle w:val="Default"/>
        <w:rPr>
          <w:color w:val="BFBFBF"/>
          <w:sz w:val="23"/>
          <w:szCs w:val="23"/>
        </w:rPr>
      </w:pPr>
      <w:r w:rsidRPr="00FA2239">
        <w:rPr>
          <w:color w:val="BFBFBF"/>
          <w:sz w:val="23"/>
          <w:szCs w:val="23"/>
        </w:rPr>
        <w:t xml:space="preserve">WHEREFORE Peter Plaintiff demands judgment for money damages against Danny Defendant, together with such other and further relief as the Court may deem reasonable and just under the circumstances. </w:t>
      </w:r>
    </w:p>
    <w:p w:rsidR="001A057A" w:rsidRPr="00FA2239" w:rsidRDefault="001A057A" w:rsidP="001A057A">
      <w:pPr>
        <w:pStyle w:val="Default"/>
        <w:jc w:val="right"/>
        <w:rPr>
          <w:color w:val="BFBFBF"/>
          <w:sz w:val="23"/>
          <w:szCs w:val="23"/>
        </w:rPr>
      </w:pPr>
      <w:r w:rsidRPr="00FA2239">
        <w:rPr>
          <w:color w:val="BFBFBF"/>
          <w:sz w:val="23"/>
          <w:szCs w:val="23"/>
        </w:rPr>
        <w:t xml:space="preserve">________________________________ </w:t>
      </w:r>
    </w:p>
    <w:p w:rsidR="003D1D80" w:rsidRPr="00FA2239" w:rsidRDefault="001A057A" w:rsidP="00EE0D32">
      <w:pPr>
        <w:spacing w:line="453" w:lineRule="exact"/>
        <w:jc w:val="right"/>
        <w:rPr>
          <w:color w:val="BFBFBF"/>
        </w:rPr>
      </w:pPr>
      <w:r w:rsidRPr="00FA2239">
        <w:rPr>
          <w:color w:val="BFBFBF"/>
          <w:sz w:val="23"/>
          <w:szCs w:val="23"/>
        </w:rPr>
        <w:t>Peter Plaintiff, Plaintiff</w:t>
      </w:r>
    </w:p>
    <w:p w:rsidR="000434D6" w:rsidRPr="00FA2239" w:rsidRDefault="000434D6" w:rsidP="000434D6">
      <w:pPr>
        <w:pStyle w:val="Default"/>
        <w:jc w:val="center"/>
        <w:rPr>
          <w:color w:val="BFBFBF"/>
          <w:sz w:val="23"/>
          <w:szCs w:val="23"/>
        </w:rPr>
      </w:pPr>
      <w:r w:rsidRPr="00FA2239">
        <w:rPr>
          <w:color w:val="BFBFBF"/>
          <w:sz w:val="23"/>
          <w:szCs w:val="23"/>
        </w:rPr>
        <w:t xml:space="preserve">COUNT </w:t>
      </w:r>
      <w:r w:rsidR="00A107B6" w:rsidRPr="00FA2239">
        <w:rPr>
          <w:color w:val="BFBFBF"/>
          <w:sz w:val="23"/>
          <w:szCs w:val="23"/>
        </w:rPr>
        <w:t>FIVE</w:t>
      </w:r>
      <w:r w:rsidRPr="00FA2239">
        <w:rPr>
          <w:color w:val="BFBFBF"/>
          <w:sz w:val="23"/>
          <w:szCs w:val="23"/>
        </w:rPr>
        <w:t xml:space="preserve">: FRAUD </w:t>
      </w:r>
    </w:p>
    <w:p w:rsidR="000434D6" w:rsidRPr="00FA2239" w:rsidRDefault="000434D6" w:rsidP="000434D6">
      <w:pPr>
        <w:pStyle w:val="Default"/>
        <w:numPr>
          <w:ilvl w:val="0"/>
          <w:numId w:val="1"/>
        </w:numPr>
        <w:spacing w:after="206"/>
        <w:ind w:left="360" w:hanging="360"/>
        <w:rPr>
          <w:color w:val="BFBFBF"/>
          <w:sz w:val="23"/>
          <w:szCs w:val="23"/>
        </w:rPr>
      </w:pPr>
      <w:r w:rsidRPr="00FA2239">
        <w:rPr>
          <w:color w:val="BFBFBF"/>
          <w:sz w:val="23"/>
          <w:szCs w:val="23"/>
        </w:rPr>
        <w:t xml:space="preserve">Plaintiff </w:t>
      </w:r>
      <w:proofErr w:type="spellStart"/>
      <w:r w:rsidRPr="00FA2239">
        <w:rPr>
          <w:color w:val="BFBFBF"/>
          <w:sz w:val="23"/>
          <w:szCs w:val="23"/>
        </w:rPr>
        <w:t>realleges</w:t>
      </w:r>
      <w:proofErr w:type="spellEnd"/>
      <w:r w:rsidRPr="00FA2239">
        <w:rPr>
          <w:color w:val="BFBFBF"/>
          <w:sz w:val="23"/>
          <w:szCs w:val="23"/>
        </w:rPr>
        <w:t xml:space="preserve"> and restates the foregoing jurisdictional allegations and general factual allegations. [Bringing the foregoing allegations into this count.] </w:t>
      </w:r>
    </w:p>
    <w:p w:rsidR="000434D6" w:rsidRPr="00FA2239" w:rsidRDefault="000434D6" w:rsidP="000434D6">
      <w:pPr>
        <w:pStyle w:val="Default"/>
        <w:numPr>
          <w:ilvl w:val="0"/>
          <w:numId w:val="1"/>
        </w:numPr>
        <w:ind w:left="360" w:hanging="360"/>
        <w:rPr>
          <w:color w:val="BFBFBF"/>
          <w:sz w:val="23"/>
          <w:szCs w:val="23"/>
        </w:rPr>
      </w:pPr>
      <w:r w:rsidRPr="00FA2239">
        <w:rPr>
          <w:color w:val="BFBFBF"/>
          <w:sz w:val="23"/>
          <w:szCs w:val="23"/>
        </w:rPr>
        <w:t xml:space="preserve">As a direct and proximate result, Plaintiff suffered substantial money damages. </w:t>
      </w:r>
    </w:p>
    <w:p w:rsidR="000434D6" w:rsidRPr="00FA2239" w:rsidRDefault="000434D6" w:rsidP="000434D6">
      <w:pPr>
        <w:pStyle w:val="Default"/>
        <w:rPr>
          <w:color w:val="BFBFBF"/>
          <w:sz w:val="23"/>
          <w:szCs w:val="23"/>
        </w:rPr>
      </w:pPr>
    </w:p>
    <w:p w:rsidR="000434D6" w:rsidRPr="00FA2239" w:rsidRDefault="000434D6" w:rsidP="000434D6">
      <w:pPr>
        <w:pStyle w:val="Default"/>
        <w:rPr>
          <w:color w:val="BFBFBF"/>
          <w:sz w:val="23"/>
          <w:szCs w:val="23"/>
        </w:rPr>
      </w:pPr>
      <w:r w:rsidRPr="00FA2239">
        <w:rPr>
          <w:color w:val="BFBFBF"/>
          <w:sz w:val="23"/>
          <w:szCs w:val="23"/>
        </w:rPr>
        <w:t xml:space="preserve">WHEREFORE Peter Plaintiff demands judgment for money damages against Danny Defendant, together with such other and further relief as the Court may deem reasonable and just under the circumstances. </w:t>
      </w:r>
    </w:p>
    <w:p w:rsidR="000434D6" w:rsidRPr="00FA2239" w:rsidRDefault="000434D6" w:rsidP="000434D6">
      <w:pPr>
        <w:pStyle w:val="Default"/>
        <w:jc w:val="right"/>
        <w:rPr>
          <w:color w:val="BFBFBF"/>
          <w:sz w:val="23"/>
          <w:szCs w:val="23"/>
        </w:rPr>
      </w:pPr>
      <w:r w:rsidRPr="00FA2239">
        <w:rPr>
          <w:color w:val="BFBFBF"/>
          <w:sz w:val="23"/>
          <w:szCs w:val="23"/>
        </w:rPr>
        <w:t xml:space="preserve">________________________________ </w:t>
      </w:r>
    </w:p>
    <w:p w:rsidR="000434D6" w:rsidRPr="00FA2239" w:rsidRDefault="000434D6" w:rsidP="000434D6">
      <w:pPr>
        <w:spacing w:line="453" w:lineRule="exact"/>
        <w:jc w:val="right"/>
        <w:rPr>
          <w:color w:val="BFBFBF"/>
        </w:rPr>
      </w:pPr>
      <w:r w:rsidRPr="00FA2239">
        <w:rPr>
          <w:color w:val="BFBFBF"/>
          <w:sz w:val="23"/>
          <w:szCs w:val="23"/>
        </w:rPr>
        <w:t>Peter Plaintiff, Plaintiff</w:t>
      </w:r>
    </w:p>
    <w:p w:rsidR="003D1D80" w:rsidRPr="00903360" w:rsidRDefault="001C2E69" w:rsidP="003D1D80">
      <w:pPr>
        <w:spacing w:line="453" w:lineRule="exact"/>
        <w:rPr>
          <w:rFonts w:ascii="Times New Roman" w:hAnsi="Times New Roman"/>
          <w:b/>
          <w:sz w:val="23"/>
          <w:szCs w:val="23"/>
        </w:rPr>
      </w:pPr>
      <w:r>
        <w:rPr>
          <w:color w:val="BFBFBF"/>
        </w:rPr>
        <w:br w:type="page"/>
      </w:r>
      <w:r w:rsidR="00F17EEB" w:rsidRPr="00903360">
        <w:rPr>
          <w:rFonts w:ascii="Times New Roman" w:hAnsi="Times New Roman"/>
          <w:b/>
          <w:sz w:val="23"/>
          <w:szCs w:val="23"/>
        </w:rPr>
        <w:lastRenderedPageBreak/>
        <w:t>List of Exhibits and witnesses:</w:t>
      </w:r>
    </w:p>
    <w:p w:rsidR="007A0838" w:rsidRPr="00DB510A" w:rsidRDefault="00F17EEB" w:rsidP="00595D42">
      <w:pPr>
        <w:numPr>
          <w:ilvl w:val="0"/>
          <w:numId w:val="6"/>
        </w:numPr>
        <w:spacing w:line="453" w:lineRule="exact"/>
        <w:rPr>
          <w:rFonts w:ascii="Times New Roman" w:hAnsi="Times New Roman"/>
          <w:sz w:val="23"/>
          <w:szCs w:val="23"/>
        </w:rPr>
      </w:pPr>
      <w:r w:rsidRPr="00595D42">
        <w:rPr>
          <w:rFonts w:ascii="Times New Roman" w:hAnsi="Times New Roman"/>
          <w:sz w:val="23"/>
          <w:szCs w:val="23"/>
        </w:rPr>
        <w:t xml:space="preserve">6/7/2004 </w:t>
      </w:r>
      <w:r w:rsidR="000F6725" w:rsidRPr="00595D42">
        <w:rPr>
          <w:rFonts w:ascii="Times New Roman" w:hAnsi="Times New Roman"/>
          <w:sz w:val="23"/>
          <w:szCs w:val="23"/>
        </w:rPr>
        <w:t xml:space="preserve">- </w:t>
      </w:r>
      <w:r w:rsidRPr="00595D42">
        <w:rPr>
          <w:rFonts w:ascii="Times New Roman" w:hAnsi="Times New Roman"/>
          <w:sz w:val="23"/>
          <w:szCs w:val="23"/>
        </w:rPr>
        <w:t>email from Brad Seals to Danny Davila</w:t>
      </w:r>
      <w:r w:rsidR="000F6725" w:rsidRPr="00595D42">
        <w:rPr>
          <w:rFonts w:ascii="Times New Roman" w:hAnsi="Times New Roman"/>
          <w:sz w:val="23"/>
          <w:szCs w:val="23"/>
        </w:rPr>
        <w:t xml:space="preserve"> about “annuities that are worth his time”, that then end up missing from the Estate.</w:t>
      </w:r>
      <w:r w:rsidR="00595D42">
        <w:rPr>
          <w:rFonts w:ascii="Times New Roman" w:hAnsi="Times New Roman"/>
          <w:sz w:val="23"/>
          <w:szCs w:val="23"/>
        </w:rPr>
        <w:t xml:space="preserve"> </w:t>
      </w:r>
      <w:r w:rsidR="00595D42" w:rsidRPr="00595D42">
        <w:rPr>
          <w:rFonts w:ascii="Times New Roman" w:hAnsi="Times New Roman"/>
          <w:color w:val="FF0000"/>
          <w:sz w:val="23"/>
          <w:szCs w:val="23"/>
        </w:rPr>
        <w:t>(Exhibit 1</w:t>
      </w:r>
      <w:r w:rsidR="00DB510A" w:rsidRPr="00DB510A">
        <w:rPr>
          <w:rFonts w:ascii="Times New Roman" w:hAnsi="Times New Roman"/>
          <w:color w:val="FF0000"/>
          <w:sz w:val="23"/>
          <w:szCs w:val="23"/>
        </w:rPr>
        <w:t>: email from Brad Seals to Danny Davila</w:t>
      </w:r>
      <w:r w:rsidR="00595D42" w:rsidRPr="00DB510A">
        <w:rPr>
          <w:rFonts w:ascii="Times New Roman" w:hAnsi="Times New Roman"/>
          <w:color w:val="FF0000"/>
          <w:sz w:val="23"/>
          <w:szCs w:val="23"/>
        </w:rPr>
        <w:t>)</w:t>
      </w:r>
    </w:p>
    <w:p w:rsidR="00F17EEB" w:rsidRPr="00595D42" w:rsidRDefault="008C6C6E" w:rsidP="00595D42">
      <w:pPr>
        <w:numPr>
          <w:ilvl w:val="0"/>
          <w:numId w:val="6"/>
        </w:numPr>
        <w:spacing w:line="453" w:lineRule="exact"/>
        <w:rPr>
          <w:rFonts w:ascii="Times New Roman" w:hAnsi="Times New Roman"/>
          <w:sz w:val="23"/>
          <w:szCs w:val="23"/>
        </w:rPr>
      </w:pPr>
      <w:r>
        <w:rPr>
          <w:rFonts w:ascii="Times New Roman" w:hAnsi="Times New Roman"/>
          <w:sz w:val="23"/>
          <w:szCs w:val="23"/>
        </w:rPr>
        <w:t>1/12/2009</w:t>
      </w:r>
      <w:r w:rsidR="00F17EEB" w:rsidRPr="00595D42">
        <w:rPr>
          <w:rFonts w:ascii="Times New Roman" w:hAnsi="Times New Roman"/>
          <w:sz w:val="23"/>
          <w:szCs w:val="23"/>
        </w:rPr>
        <w:t xml:space="preserve"> </w:t>
      </w:r>
      <w:r w:rsidR="000F6725" w:rsidRPr="00595D42">
        <w:rPr>
          <w:rFonts w:ascii="Times New Roman" w:hAnsi="Times New Roman"/>
          <w:sz w:val="23"/>
          <w:szCs w:val="23"/>
        </w:rPr>
        <w:t xml:space="preserve">– entire </w:t>
      </w:r>
      <w:r w:rsidR="00F17EEB" w:rsidRPr="00595D42">
        <w:rPr>
          <w:rFonts w:ascii="Times New Roman" w:hAnsi="Times New Roman"/>
          <w:sz w:val="23"/>
          <w:szCs w:val="23"/>
        </w:rPr>
        <w:t xml:space="preserve">packet from Mutual of </w:t>
      </w:r>
      <w:proofErr w:type="gramStart"/>
      <w:r w:rsidR="00F17EEB" w:rsidRPr="00595D42">
        <w:rPr>
          <w:rFonts w:ascii="Times New Roman" w:hAnsi="Times New Roman"/>
          <w:sz w:val="23"/>
          <w:szCs w:val="23"/>
        </w:rPr>
        <w:t>Omaha</w:t>
      </w:r>
      <w:r w:rsidR="00F96A6E" w:rsidRPr="00595D42">
        <w:rPr>
          <w:rFonts w:ascii="Times New Roman" w:hAnsi="Times New Roman"/>
          <w:sz w:val="23"/>
          <w:szCs w:val="23"/>
        </w:rPr>
        <w:t>,</w:t>
      </w:r>
      <w:proofErr w:type="gramEnd"/>
      <w:r w:rsidR="00F96A6E" w:rsidRPr="00595D42">
        <w:rPr>
          <w:rFonts w:ascii="Times New Roman" w:hAnsi="Times New Roman"/>
          <w:sz w:val="23"/>
          <w:szCs w:val="23"/>
        </w:rPr>
        <w:t xml:space="preserve"> includes 2004 DPOA by Sylvia Hamilton and Danny Davila, with Danny Davila named as the successor agent for Sylvia Hamilton, instead of Alan Hamilton.</w:t>
      </w:r>
      <w:r w:rsidR="00595D42">
        <w:rPr>
          <w:rFonts w:ascii="Times New Roman" w:hAnsi="Times New Roman"/>
          <w:sz w:val="23"/>
          <w:szCs w:val="23"/>
        </w:rPr>
        <w:t xml:space="preserve"> </w:t>
      </w:r>
      <w:r w:rsidR="00595D42" w:rsidRPr="00595D42">
        <w:rPr>
          <w:rFonts w:ascii="Times New Roman" w:hAnsi="Times New Roman"/>
          <w:color w:val="FF0000"/>
          <w:sz w:val="23"/>
          <w:szCs w:val="23"/>
        </w:rPr>
        <w:t>(Exhibit 2</w:t>
      </w:r>
      <w:r>
        <w:rPr>
          <w:rFonts w:ascii="Times New Roman" w:hAnsi="Times New Roman"/>
          <w:color w:val="FF0000"/>
          <w:sz w:val="23"/>
          <w:szCs w:val="23"/>
        </w:rPr>
        <w:t>: 1/12/2009 packet from Mutual of Omaha</w:t>
      </w:r>
      <w:r w:rsidR="00595D42" w:rsidRPr="00595D42">
        <w:rPr>
          <w:rFonts w:ascii="Times New Roman" w:hAnsi="Times New Roman"/>
          <w:color w:val="FF0000"/>
          <w:sz w:val="23"/>
          <w:szCs w:val="23"/>
        </w:rPr>
        <w:t>)</w:t>
      </w:r>
    </w:p>
    <w:p w:rsidR="00F17EEB" w:rsidRPr="00595D42" w:rsidRDefault="00F17EEB" w:rsidP="00595D42">
      <w:pPr>
        <w:numPr>
          <w:ilvl w:val="0"/>
          <w:numId w:val="6"/>
        </w:numPr>
        <w:spacing w:line="453" w:lineRule="exact"/>
        <w:rPr>
          <w:rFonts w:ascii="Times New Roman" w:hAnsi="Times New Roman"/>
          <w:sz w:val="23"/>
          <w:szCs w:val="23"/>
        </w:rPr>
      </w:pPr>
      <w:r w:rsidRPr="00595D42">
        <w:rPr>
          <w:rFonts w:ascii="Times New Roman" w:hAnsi="Times New Roman"/>
          <w:sz w:val="23"/>
          <w:szCs w:val="23"/>
        </w:rPr>
        <w:t xml:space="preserve">4/14/2009 </w:t>
      </w:r>
      <w:r w:rsidR="000F6725" w:rsidRPr="00595D42">
        <w:rPr>
          <w:rFonts w:ascii="Times New Roman" w:hAnsi="Times New Roman"/>
          <w:sz w:val="23"/>
          <w:szCs w:val="23"/>
        </w:rPr>
        <w:t xml:space="preserve">- </w:t>
      </w:r>
      <w:r w:rsidRPr="00595D42">
        <w:rPr>
          <w:rFonts w:ascii="Times New Roman" w:hAnsi="Times New Roman"/>
          <w:sz w:val="23"/>
          <w:szCs w:val="23"/>
        </w:rPr>
        <w:t>received 2004-2009 Hamilton Estate Billing records from Danny Davila finally</w:t>
      </w:r>
      <w:r w:rsidR="00594005" w:rsidRPr="00595D42">
        <w:rPr>
          <w:rFonts w:ascii="Times New Roman" w:hAnsi="Times New Roman"/>
          <w:sz w:val="23"/>
          <w:szCs w:val="23"/>
        </w:rPr>
        <w:t xml:space="preserve"> (with </w:t>
      </w:r>
      <w:r w:rsidR="00574E71" w:rsidRPr="00595D42">
        <w:rPr>
          <w:rFonts w:ascii="Times New Roman" w:hAnsi="Times New Roman"/>
          <w:sz w:val="23"/>
          <w:szCs w:val="23"/>
        </w:rPr>
        <w:t>$35 tax extension filing charges</w:t>
      </w:r>
      <w:r w:rsidR="00594005" w:rsidRPr="00595D42">
        <w:rPr>
          <w:rFonts w:ascii="Times New Roman" w:hAnsi="Times New Roman"/>
          <w:sz w:val="23"/>
          <w:szCs w:val="23"/>
        </w:rPr>
        <w:t xml:space="preserve"> for 4/29/2005, 8/30/2005 and 4/30/2006)</w:t>
      </w:r>
      <w:r w:rsidR="00595D42">
        <w:rPr>
          <w:rFonts w:ascii="Times New Roman" w:hAnsi="Times New Roman"/>
          <w:sz w:val="23"/>
          <w:szCs w:val="23"/>
        </w:rPr>
        <w:t xml:space="preserve"> </w:t>
      </w:r>
      <w:r w:rsidR="00595D42" w:rsidRPr="00595D42">
        <w:rPr>
          <w:rFonts w:ascii="Times New Roman" w:hAnsi="Times New Roman"/>
          <w:color w:val="FF0000"/>
          <w:sz w:val="23"/>
          <w:szCs w:val="23"/>
        </w:rPr>
        <w:t>(Exhibit 3</w:t>
      </w:r>
      <w:r w:rsidR="0008613D">
        <w:rPr>
          <w:rFonts w:ascii="Times New Roman" w:hAnsi="Times New Roman"/>
          <w:color w:val="FF0000"/>
          <w:sz w:val="23"/>
          <w:szCs w:val="23"/>
        </w:rPr>
        <w:t>: Danny Davila’s Hamilton Billing records</w:t>
      </w:r>
      <w:r w:rsidR="00595D42" w:rsidRPr="00595D42">
        <w:rPr>
          <w:rFonts w:ascii="Times New Roman" w:hAnsi="Times New Roman"/>
          <w:color w:val="FF0000"/>
          <w:sz w:val="23"/>
          <w:szCs w:val="23"/>
        </w:rPr>
        <w:t>)</w:t>
      </w:r>
    </w:p>
    <w:p w:rsidR="00594005" w:rsidRPr="00595D42" w:rsidRDefault="000F6725" w:rsidP="00393728">
      <w:pPr>
        <w:numPr>
          <w:ilvl w:val="0"/>
          <w:numId w:val="6"/>
        </w:numPr>
        <w:spacing w:line="453" w:lineRule="exact"/>
        <w:rPr>
          <w:rFonts w:ascii="Times New Roman" w:hAnsi="Times New Roman"/>
          <w:color w:val="FF0000"/>
          <w:sz w:val="23"/>
          <w:szCs w:val="23"/>
        </w:rPr>
      </w:pPr>
      <w:r w:rsidRPr="00211548">
        <w:rPr>
          <w:rFonts w:ascii="Times New Roman" w:hAnsi="Times New Roman"/>
          <w:sz w:val="23"/>
          <w:szCs w:val="23"/>
        </w:rPr>
        <w:t>9/3/2010 - Sylvia Hamilton’s Letter of release of responsibility/Affidavit demanded by Talon Development from Alan Hamilton, in order to receive a $20,000 payment from an oil lease contract, which had both Alan and Sylvia’s name of it.</w:t>
      </w:r>
      <w:r w:rsidR="00393728" w:rsidRPr="00211548">
        <w:rPr>
          <w:rFonts w:ascii="Times New Roman" w:hAnsi="Times New Roman"/>
          <w:sz w:val="23"/>
          <w:szCs w:val="23"/>
        </w:rPr>
        <w:t xml:space="preserve"> This shows</w:t>
      </w:r>
      <w:r w:rsidRPr="00211548">
        <w:rPr>
          <w:rFonts w:ascii="Times New Roman" w:hAnsi="Times New Roman"/>
          <w:sz w:val="23"/>
          <w:szCs w:val="23"/>
        </w:rPr>
        <w:t xml:space="preserve"> the </w:t>
      </w:r>
      <w:r w:rsidR="00393728" w:rsidRPr="00211548">
        <w:rPr>
          <w:rFonts w:ascii="Times New Roman" w:hAnsi="Times New Roman"/>
          <w:sz w:val="23"/>
          <w:szCs w:val="23"/>
        </w:rPr>
        <w:t xml:space="preserve">ordinary </w:t>
      </w:r>
      <w:r w:rsidRPr="00211548">
        <w:rPr>
          <w:rFonts w:ascii="Times New Roman" w:hAnsi="Times New Roman"/>
          <w:sz w:val="23"/>
          <w:szCs w:val="23"/>
        </w:rPr>
        <w:t>standard of care</w:t>
      </w:r>
      <w:r w:rsidR="00393728" w:rsidRPr="00211548">
        <w:rPr>
          <w:rFonts w:ascii="Times New Roman" w:hAnsi="Times New Roman"/>
          <w:sz w:val="23"/>
          <w:szCs w:val="23"/>
        </w:rPr>
        <w:t xml:space="preserve"> for releasing much smaller sums ($20,000) of money than Mutual of Omaha released ($800,000).</w:t>
      </w:r>
      <w:r w:rsidR="00595D42">
        <w:rPr>
          <w:rFonts w:ascii="Times New Roman" w:hAnsi="Times New Roman"/>
          <w:sz w:val="23"/>
          <w:szCs w:val="23"/>
        </w:rPr>
        <w:t xml:space="preserve"> </w:t>
      </w:r>
      <w:r w:rsidR="009A628E" w:rsidRPr="009A628E">
        <w:rPr>
          <w:rFonts w:ascii="Times New Roman" w:hAnsi="Times New Roman"/>
          <w:color w:val="FF0000"/>
          <w:sz w:val="23"/>
          <w:szCs w:val="23"/>
        </w:rPr>
        <w:t>(see Exhibit 4: Talon Letter of Release)</w:t>
      </w:r>
    </w:p>
    <w:p w:rsidR="00F17EEB" w:rsidRPr="00494F4B" w:rsidRDefault="001F7C0A" w:rsidP="00F17EEB">
      <w:pPr>
        <w:numPr>
          <w:ilvl w:val="0"/>
          <w:numId w:val="6"/>
        </w:numPr>
        <w:spacing w:line="453" w:lineRule="exact"/>
        <w:rPr>
          <w:rFonts w:ascii="Times New Roman" w:hAnsi="Times New Roman"/>
          <w:sz w:val="23"/>
          <w:szCs w:val="23"/>
        </w:rPr>
      </w:pPr>
      <w:r w:rsidRPr="00211548">
        <w:rPr>
          <w:rFonts w:ascii="Times New Roman" w:hAnsi="Times New Roman"/>
          <w:sz w:val="23"/>
          <w:szCs w:val="23"/>
        </w:rPr>
        <w:t>Bank of America 1099 from 2003 taxes done by Danny Davila for Sylvia and Maurine Hamilton. Clearly shows knowledge of Hamilton Trust by Danny Davila.</w:t>
      </w:r>
      <w:r w:rsidR="00595D42">
        <w:rPr>
          <w:rFonts w:ascii="Times New Roman" w:hAnsi="Times New Roman"/>
          <w:sz w:val="23"/>
          <w:szCs w:val="23"/>
        </w:rPr>
        <w:t xml:space="preserve"> </w:t>
      </w:r>
      <w:r w:rsidR="00494F4B" w:rsidRPr="00494F4B">
        <w:rPr>
          <w:rFonts w:ascii="Times New Roman" w:hAnsi="Times New Roman"/>
          <w:color w:val="FF0000"/>
          <w:sz w:val="23"/>
          <w:szCs w:val="23"/>
        </w:rPr>
        <w:t xml:space="preserve">(see Exhibit 5: 2003 taxes </w:t>
      </w:r>
      <w:proofErr w:type="spellStart"/>
      <w:r w:rsidR="00494F4B" w:rsidRPr="00494F4B">
        <w:rPr>
          <w:rFonts w:ascii="Times New Roman" w:hAnsi="Times New Roman"/>
          <w:color w:val="FF0000"/>
          <w:sz w:val="23"/>
          <w:szCs w:val="23"/>
        </w:rPr>
        <w:t>BofA</w:t>
      </w:r>
      <w:proofErr w:type="spellEnd"/>
      <w:r w:rsidR="00494F4B" w:rsidRPr="00494F4B">
        <w:rPr>
          <w:rFonts w:ascii="Times New Roman" w:hAnsi="Times New Roman"/>
          <w:color w:val="FF0000"/>
          <w:sz w:val="23"/>
          <w:szCs w:val="23"/>
        </w:rPr>
        <w:t xml:space="preserve"> 1099)</w:t>
      </w:r>
    </w:p>
    <w:p w:rsidR="001F7C0A" w:rsidRPr="00211548" w:rsidRDefault="00295F33" w:rsidP="00F17EEB">
      <w:pPr>
        <w:numPr>
          <w:ilvl w:val="0"/>
          <w:numId w:val="6"/>
        </w:numPr>
        <w:spacing w:line="453" w:lineRule="exact"/>
        <w:rPr>
          <w:rFonts w:ascii="Times New Roman" w:hAnsi="Times New Roman"/>
          <w:sz w:val="23"/>
          <w:szCs w:val="23"/>
        </w:rPr>
      </w:pPr>
      <w:r w:rsidRPr="00211548">
        <w:rPr>
          <w:rFonts w:ascii="Times New Roman" w:hAnsi="Times New Roman"/>
          <w:sz w:val="23"/>
          <w:szCs w:val="23"/>
        </w:rPr>
        <w:t xml:space="preserve">11/2011 </w:t>
      </w:r>
      <w:r w:rsidR="00F92695" w:rsidRPr="00211548">
        <w:rPr>
          <w:rFonts w:ascii="Times New Roman" w:hAnsi="Times New Roman"/>
          <w:sz w:val="23"/>
          <w:szCs w:val="23"/>
        </w:rPr>
        <w:t>–</w:t>
      </w:r>
      <w:r w:rsidRPr="00211548">
        <w:rPr>
          <w:rFonts w:ascii="Times New Roman" w:hAnsi="Times New Roman"/>
          <w:sz w:val="23"/>
          <w:szCs w:val="23"/>
        </w:rPr>
        <w:t xml:space="preserve"> </w:t>
      </w:r>
      <w:proofErr w:type="spellStart"/>
      <w:r w:rsidRPr="00211548">
        <w:rPr>
          <w:rFonts w:ascii="Times New Roman" w:hAnsi="Times New Roman"/>
          <w:sz w:val="23"/>
          <w:szCs w:val="23"/>
        </w:rPr>
        <w:t>BullionVault</w:t>
      </w:r>
      <w:proofErr w:type="spellEnd"/>
      <w:r w:rsidR="00F92695" w:rsidRPr="00211548">
        <w:rPr>
          <w:rFonts w:ascii="Times New Roman" w:hAnsi="Times New Roman"/>
          <w:sz w:val="23"/>
          <w:szCs w:val="23"/>
        </w:rPr>
        <w:t>, a gold depository/investment company,</w:t>
      </w:r>
      <w:r w:rsidRPr="00211548">
        <w:rPr>
          <w:rFonts w:ascii="Times New Roman" w:hAnsi="Times New Roman"/>
          <w:sz w:val="23"/>
          <w:szCs w:val="23"/>
        </w:rPr>
        <w:t xml:space="preserve"> request</w:t>
      </w:r>
      <w:r w:rsidR="00F92695" w:rsidRPr="00211548">
        <w:rPr>
          <w:rFonts w:ascii="Times New Roman" w:hAnsi="Times New Roman"/>
          <w:sz w:val="23"/>
          <w:szCs w:val="23"/>
        </w:rPr>
        <w:t>s</w:t>
      </w:r>
      <w:r w:rsidRPr="00211548">
        <w:rPr>
          <w:rFonts w:ascii="Times New Roman" w:hAnsi="Times New Roman"/>
          <w:sz w:val="23"/>
          <w:szCs w:val="23"/>
        </w:rPr>
        <w:t xml:space="preserve"> </w:t>
      </w:r>
      <w:r w:rsidR="00F92695" w:rsidRPr="00211548">
        <w:rPr>
          <w:rFonts w:ascii="Times New Roman" w:hAnsi="Times New Roman"/>
          <w:sz w:val="23"/>
          <w:szCs w:val="23"/>
        </w:rPr>
        <w:t>a</w:t>
      </w:r>
      <w:r w:rsidRPr="00211548">
        <w:rPr>
          <w:rFonts w:ascii="Times New Roman" w:hAnsi="Times New Roman"/>
          <w:sz w:val="23"/>
          <w:szCs w:val="23"/>
        </w:rPr>
        <w:t xml:space="preserve"> copy of </w:t>
      </w:r>
      <w:r w:rsidR="00F92695" w:rsidRPr="00211548">
        <w:rPr>
          <w:rFonts w:ascii="Times New Roman" w:hAnsi="Times New Roman"/>
          <w:sz w:val="23"/>
          <w:szCs w:val="23"/>
        </w:rPr>
        <w:t xml:space="preserve">the </w:t>
      </w:r>
      <w:r w:rsidRPr="00211548">
        <w:rPr>
          <w:rFonts w:ascii="Times New Roman" w:hAnsi="Times New Roman"/>
          <w:sz w:val="23"/>
          <w:szCs w:val="23"/>
        </w:rPr>
        <w:t xml:space="preserve">Trust when it sees “Trust” on the bank account check. </w:t>
      </w:r>
      <w:r w:rsidR="00F92695" w:rsidRPr="00211548">
        <w:rPr>
          <w:rFonts w:ascii="Times New Roman" w:hAnsi="Times New Roman"/>
          <w:sz w:val="23"/>
          <w:szCs w:val="23"/>
        </w:rPr>
        <w:t xml:space="preserve">Shows the </w:t>
      </w:r>
      <w:r w:rsidRPr="00211548">
        <w:rPr>
          <w:rFonts w:ascii="Times New Roman" w:hAnsi="Times New Roman"/>
          <w:sz w:val="23"/>
          <w:szCs w:val="23"/>
        </w:rPr>
        <w:t>standard/ordinary care</w:t>
      </w:r>
      <w:r w:rsidR="00F92695" w:rsidRPr="00211548">
        <w:rPr>
          <w:rFonts w:ascii="Times New Roman" w:hAnsi="Times New Roman"/>
          <w:sz w:val="23"/>
          <w:szCs w:val="23"/>
        </w:rPr>
        <w:t>/due diligence</w:t>
      </w:r>
      <w:r w:rsidRPr="00211548">
        <w:rPr>
          <w:rFonts w:ascii="Times New Roman" w:hAnsi="Times New Roman"/>
          <w:sz w:val="23"/>
          <w:szCs w:val="23"/>
        </w:rPr>
        <w:t xml:space="preserve"> for Trusts</w:t>
      </w:r>
      <w:r w:rsidRPr="009C367F">
        <w:rPr>
          <w:rFonts w:ascii="Times New Roman" w:hAnsi="Times New Roman"/>
          <w:color w:val="FF0000"/>
          <w:sz w:val="23"/>
          <w:szCs w:val="23"/>
        </w:rPr>
        <w:t>.</w:t>
      </w:r>
      <w:r w:rsidR="009C367F" w:rsidRPr="009C367F">
        <w:rPr>
          <w:rFonts w:ascii="Times New Roman" w:hAnsi="Times New Roman"/>
          <w:color w:val="FF0000"/>
          <w:sz w:val="23"/>
          <w:szCs w:val="23"/>
        </w:rPr>
        <w:t xml:space="preserve"> (Exhibit 6)</w:t>
      </w:r>
    </w:p>
    <w:p w:rsidR="00F92695" w:rsidRPr="00211548" w:rsidRDefault="00FB6ECD" w:rsidP="00F17EEB">
      <w:pPr>
        <w:numPr>
          <w:ilvl w:val="0"/>
          <w:numId w:val="6"/>
        </w:numPr>
        <w:spacing w:line="453" w:lineRule="exact"/>
        <w:rPr>
          <w:rFonts w:ascii="Times New Roman" w:hAnsi="Times New Roman"/>
          <w:sz w:val="23"/>
          <w:szCs w:val="23"/>
        </w:rPr>
      </w:pPr>
      <w:r w:rsidRPr="00211548">
        <w:rPr>
          <w:rFonts w:ascii="Times New Roman" w:hAnsi="Times New Roman"/>
          <w:sz w:val="23"/>
          <w:szCs w:val="23"/>
        </w:rPr>
        <w:t>Sylvia’s Confession</w:t>
      </w:r>
      <w:r w:rsidR="00726505" w:rsidRPr="00211548">
        <w:rPr>
          <w:rFonts w:ascii="Times New Roman" w:hAnsi="Times New Roman"/>
          <w:sz w:val="23"/>
          <w:szCs w:val="23"/>
        </w:rPr>
        <w:t xml:space="preserve"> letter to Probate Judge</w:t>
      </w:r>
      <w:r w:rsidR="009C367F">
        <w:rPr>
          <w:rFonts w:ascii="Times New Roman" w:hAnsi="Times New Roman"/>
          <w:sz w:val="23"/>
          <w:szCs w:val="23"/>
        </w:rPr>
        <w:t xml:space="preserve"> </w:t>
      </w:r>
      <w:r w:rsidR="009C367F" w:rsidRPr="009C367F">
        <w:rPr>
          <w:rFonts w:ascii="Times New Roman" w:hAnsi="Times New Roman"/>
          <w:color w:val="FF0000"/>
          <w:sz w:val="23"/>
          <w:szCs w:val="23"/>
        </w:rPr>
        <w:t>(Exhibit 7)</w:t>
      </w:r>
    </w:p>
    <w:p w:rsidR="0086538B" w:rsidRPr="00211548" w:rsidRDefault="00FB6ECD" w:rsidP="0086538B">
      <w:pPr>
        <w:numPr>
          <w:ilvl w:val="0"/>
          <w:numId w:val="6"/>
        </w:numPr>
        <w:spacing w:line="453" w:lineRule="exact"/>
        <w:rPr>
          <w:rFonts w:ascii="Times New Roman" w:hAnsi="Times New Roman"/>
          <w:sz w:val="23"/>
          <w:szCs w:val="23"/>
        </w:rPr>
      </w:pPr>
      <w:r w:rsidRPr="00211548">
        <w:rPr>
          <w:rFonts w:ascii="Times New Roman" w:hAnsi="Times New Roman"/>
          <w:sz w:val="23"/>
          <w:szCs w:val="23"/>
        </w:rPr>
        <w:t>Hamilton Estate Embezzlement TimeLine spreadsheet</w:t>
      </w:r>
      <w:r w:rsidR="009C367F">
        <w:rPr>
          <w:rFonts w:ascii="Times New Roman" w:hAnsi="Times New Roman"/>
          <w:sz w:val="23"/>
          <w:szCs w:val="23"/>
        </w:rPr>
        <w:t xml:space="preserve"> </w:t>
      </w:r>
      <w:r w:rsidR="009C367F" w:rsidRPr="009C367F">
        <w:rPr>
          <w:rFonts w:ascii="Times New Roman" w:hAnsi="Times New Roman"/>
          <w:color w:val="FF0000"/>
          <w:sz w:val="23"/>
          <w:szCs w:val="23"/>
        </w:rPr>
        <w:t>(Exhibit 8)</w:t>
      </w:r>
    </w:p>
    <w:p w:rsidR="001D1995" w:rsidRPr="00211548" w:rsidRDefault="001D1995" w:rsidP="0086538B">
      <w:pPr>
        <w:numPr>
          <w:ilvl w:val="0"/>
          <w:numId w:val="6"/>
        </w:numPr>
        <w:spacing w:line="453" w:lineRule="exact"/>
        <w:rPr>
          <w:rFonts w:ascii="Times New Roman" w:hAnsi="Times New Roman"/>
          <w:sz w:val="23"/>
          <w:szCs w:val="23"/>
        </w:rPr>
      </w:pPr>
      <w:r w:rsidRPr="00211548">
        <w:rPr>
          <w:rFonts w:ascii="Times New Roman" w:hAnsi="Times New Roman"/>
          <w:sz w:val="23"/>
          <w:szCs w:val="23"/>
        </w:rPr>
        <w:t>1996 Recorded DPOAs – Sylvia Hamilton was already the DPOA – but she had to get 2 doctors certifications or a court order</w:t>
      </w:r>
      <w:r w:rsidR="00BE6A11" w:rsidRPr="00211548">
        <w:rPr>
          <w:rFonts w:ascii="Times New Roman" w:hAnsi="Times New Roman"/>
          <w:sz w:val="23"/>
          <w:szCs w:val="23"/>
        </w:rPr>
        <w:t xml:space="preserve"> for it to take effect</w:t>
      </w:r>
      <w:r w:rsidRPr="00211548">
        <w:rPr>
          <w:rFonts w:ascii="Times New Roman" w:hAnsi="Times New Roman"/>
          <w:sz w:val="23"/>
          <w:szCs w:val="23"/>
        </w:rPr>
        <w:t>.</w:t>
      </w:r>
      <w:r w:rsidR="00FD7D76" w:rsidRPr="00211548">
        <w:rPr>
          <w:rFonts w:ascii="Times New Roman" w:hAnsi="Times New Roman"/>
          <w:sz w:val="23"/>
          <w:szCs w:val="23"/>
        </w:rPr>
        <w:t xml:space="preserve"> So instead she got another one written </w:t>
      </w:r>
      <w:r w:rsidR="007907F8" w:rsidRPr="00211548">
        <w:rPr>
          <w:rFonts w:ascii="Times New Roman" w:hAnsi="Times New Roman"/>
          <w:sz w:val="23"/>
          <w:szCs w:val="23"/>
        </w:rPr>
        <w:t xml:space="preserve">in </w:t>
      </w:r>
      <w:r w:rsidR="00497B2F" w:rsidRPr="00211548">
        <w:rPr>
          <w:rFonts w:ascii="Times New Roman" w:hAnsi="Times New Roman"/>
          <w:sz w:val="23"/>
          <w:szCs w:val="23"/>
        </w:rPr>
        <w:t xml:space="preserve">August </w:t>
      </w:r>
      <w:r w:rsidR="007907F8" w:rsidRPr="00211548">
        <w:rPr>
          <w:rFonts w:ascii="Times New Roman" w:hAnsi="Times New Roman"/>
          <w:sz w:val="23"/>
          <w:szCs w:val="23"/>
        </w:rPr>
        <w:t xml:space="preserve">2004 </w:t>
      </w:r>
      <w:r w:rsidR="00FD7D76" w:rsidRPr="00211548">
        <w:rPr>
          <w:rFonts w:ascii="Times New Roman" w:hAnsi="Times New Roman"/>
          <w:sz w:val="23"/>
          <w:szCs w:val="23"/>
        </w:rPr>
        <w:t>that didn’t require doctors.</w:t>
      </w:r>
      <w:r w:rsidRPr="00211548">
        <w:rPr>
          <w:rFonts w:ascii="Times New Roman" w:hAnsi="Times New Roman"/>
          <w:sz w:val="23"/>
          <w:szCs w:val="23"/>
        </w:rPr>
        <w:t xml:space="preserve"> As well, Hamilton Trust duties removed from </w:t>
      </w:r>
      <w:r w:rsidR="00BE6A11" w:rsidRPr="00211548">
        <w:rPr>
          <w:rFonts w:ascii="Times New Roman" w:hAnsi="Times New Roman"/>
          <w:sz w:val="23"/>
          <w:szCs w:val="23"/>
        </w:rPr>
        <w:t xml:space="preserve">2004 </w:t>
      </w:r>
      <w:r w:rsidRPr="00211548">
        <w:rPr>
          <w:rFonts w:ascii="Times New Roman" w:hAnsi="Times New Roman"/>
          <w:sz w:val="23"/>
          <w:szCs w:val="23"/>
        </w:rPr>
        <w:t>DPOA</w:t>
      </w:r>
      <w:r w:rsidR="00BE6A11" w:rsidRPr="00211548">
        <w:rPr>
          <w:rFonts w:ascii="Times New Roman" w:hAnsi="Times New Roman"/>
          <w:sz w:val="23"/>
          <w:szCs w:val="23"/>
        </w:rPr>
        <w:t>, which Danny Davila wrote and assumed the successor duties</w:t>
      </w:r>
      <w:r w:rsidRPr="00211548">
        <w:rPr>
          <w:rFonts w:ascii="Times New Roman" w:hAnsi="Times New Roman"/>
          <w:sz w:val="23"/>
          <w:szCs w:val="23"/>
        </w:rPr>
        <w:t>.</w:t>
      </w:r>
      <w:r w:rsidR="009C367F">
        <w:rPr>
          <w:rFonts w:ascii="Times New Roman" w:hAnsi="Times New Roman"/>
          <w:sz w:val="23"/>
          <w:szCs w:val="23"/>
        </w:rPr>
        <w:t xml:space="preserve"> </w:t>
      </w:r>
      <w:r w:rsidR="009C367F" w:rsidRPr="009C367F">
        <w:rPr>
          <w:rFonts w:ascii="Times New Roman" w:hAnsi="Times New Roman"/>
          <w:color w:val="FF0000"/>
          <w:sz w:val="23"/>
          <w:szCs w:val="23"/>
        </w:rPr>
        <w:t>(Exhibit 9)</w:t>
      </w:r>
    </w:p>
    <w:p w:rsidR="00750F2E" w:rsidRPr="009C367F" w:rsidRDefault="00750F2E" w:rsidP="0086538B">
      <w:pPr>
        <w:numPr>
          <w:ilvl w:val="0"/>
          <w:numId w:val="6"/>
        </w:numPr>
        <w:spacing w:line="453" w:lineRule="exact"/>
        <w:rPr>
          <w:rFonts w:ascii="Times New Roman" w:hAnsi="Times New Roman"/>
          <w:color w:val="FF0000"/>
          <w:sz w:val="23"/>
          <w:szCs w:val="23"/>
        </w:rPr>
      </w:pPr>
      <w:r w:rsidRPr="00211548">
        <w:rPr>
          <w:rFonts w:ascii="Times New Roman" w:hAnsi="Times New Roman"/>
          <w:sz w:val="23"/>
          <w:szCs w:val="23"/>
        </w:rPr>
        <w:t xml:space="preserve">12/4/2008 </w:t>
      </w:r>
      <w:r w:rsidR="00211548" w:rsidRPr="00211548">
        <w:rPr>
          <w:rFonts w:ascii="Times New Roman" w:hAnsi="Times New Roman"/>
          <w:sz w:val="23"/>
          <w:szCs w:val="23"/>
        </w:rPr>
        <w:t xml:space="preserve">email </w:t>
      </w:r>
      <w:r w:rsidRPr="00211548">
        <w:rPr>
          <w:rFonts w:ascii="Times New Roman" w:hAnsi="Times New Roman"/>
          <w:sz w:val="23"/>
          <w:szCs w:val="23"/>
        </w:rPr>
        <w:t>demand for payment</w:t>
      </w:r>
      <w:r w:rsidR="00211548" w:rsidRPr="00211548">
        <w:rPr>
          <w:rFonts w:ascii="Times New Roman" w:hAnsi="Times New Roman"/>
          <w:sz w:val="23"/>
          <w:szCs w:val="23"/>
        </w:rPr>
        <w:t xml:space="preserve"> ($2,072.29)</w:t>
      </w:r>
      <w:r w:rsidRPr="00211548">
        <w:rPr>
          <w:rFonts w:ascii="Times New Roman" w:hAnsi="Times New Roman"/>
          <w:sz w:val="23"/>
          <w:szCs w:val="23"/>
        </w:rPr>
        <w:t xml:space="preserve"> from Alan</w:t>
      </w:r>
      <w:r w:rsidR="00F17A51">
        <w:rPr>
          <w:rFonts w:ascii="Times New Roman" w:hAnsi="Times New Roman"/>
          <w:sz w:val="23"/>
          <w:szCs w:val="23"/>
        </w:rPr>
        <w:t xml:space="preserve"> Hamilton</w:t>
      </w:r>
      <w:r w:rsidRPr="00211548">
        <w:rPr>
          <w:rFonts w:ascii="Times New Roman" w:hAnsi="Times New Roman"/>
          <w:sz w:val="23"/>
          <w:szCs w:val="23"/>
        </w:rPr>
        <w:t xml:space="preserve"> from Danny Davila before he would give him the 2004 Amended, 2005 and 2006 tax returns for the Estate. If someone asks for payment from you, they are working for you. Shows direct connect </w:t>
      </w:r>
      <w:r w:rsidRPr="00211548">
        <w:rPr>
          <w:rFonts w:ascii="Times New Roman" w:hAnsi="Times New Roman"/>
          <w:sz w:val="23"/>
          <w:szCs w:val="23"/>
        </w:rPr>
        <w:lastRenderedPageBreak/>
        <w:t>between Danny Davila and Alan Hamilton.</w:t>
      </w:r>
      <w:r w:rsidR="006A390D">
        <w:rPr>
          <w:rFonts w:ascii="Times New Roman" w:hAnsi="Times New Roman"/>
          <w:sz w:val="23"/>
          <w:szCs w:val="23"/>
        </w:rPr>
        <w:t xml:space="preserve"> This is one o</w:t>
      </w:r>
      <w:r w:rsidR="00B760EA">
        <w:rPr>
          <w:rFonts w:ascii="Times New Roman" w:hAnsi="Times New Roman"/>
          <w:sz w:val="23"/>
          <w:szCs w:val="23"/>
        </w:rPr>
        <w:t xml:space="preserve">f many emails with Danny Davila, showing a working </w:t>
      </w:r>
      <w:r w:rsidR="0098236F">
        <w:rPr>
          <w:rFonts w:ascii="Times New Roman" w:hAnsi="Times New Roman"/>
          <w:sz w:val="23"/>
          <w:szCs w:val="23"/>
        </w:rPr>
        <w:t xml:space="preserve">relationship with Alan Hamilton, as Executor of the Estate, taking over for Sylvia Hamilton in the </w:t>
      </w:r>
      <w:proofErr w:type="gramStart"/>
      <w:r w:rsidR="0098236F">
        <w:rPr>
          <w:rFonts w:ascii="Times New Roman" w:hAnsi="Times New Roman"/>
          <w:sz w:val="23"/>
          <w:szCs w:val="23"/>
        </w:rPr>
        <w:t>Fall</w:t>
      </w:r>
      <w:proofErr w:type="gramEnd"/>
      <w:r w:rsidR="0098236F">
        <w:rPr>
          <w:rFonts w:ascii="Times New Roman" w:hAnsi="Times New Roman"/>
          <w:sz w:val="23"/>
          <w:szCs w:val="23"/>
        </w:rPr>
        <w:t xml:space="preserve"> 2008, as Danny Davila should have done in 2005.</w:t>
      </w:r>
      <w:r w:rsidR="009C367F">
        <w:rPr>
          <w:rFonts w:ascii="Times New Roman" w:hAnsi="Times New Roman"/>
          <w:sz w:val="23"/>
          <w:szCs w:val="23"/>
        </w:rPr>
        <w:t xml:space="preserve"> </w:t>
      </w:r>
      <w:r w:rsidR="009C367F" w:rsidRPr="009C367F">
        <w:rPr>
          <w:rFonts w:ascii="Times New Roman" w:hAnsi="Times New Roman"/>
          <w:color w:val="FF0000"/>
          <w:sz w:val="23"/>
          <w:szCs w:val="23"/>
        </w:rPr>
        <w:t>(Exhibit 10)</w:t>
      </w:r>
    </w:p>
    <w:p w:rsidR="00750F2E" w:rsidRDefault="00750F2E" w:rsidP="0086538B">
      <w:pPr>
        <w:numPr>
          <w:ilvl w:val="0"/>
          <w:numId w:val="6"/>
        </w:numPr>
        <w:spacing w:line="453" w:lineRule="exact"/>
        <w:rPr>
          <w:rFonts w:ascii="Times New Roman" w:hAnsi="Times New Roman"/>
          <w:sz w:val="23"/>
          <w:szCs w:val="23"/>
        </w:rPr>
      </w:pPr>
      <w:r w:rsidRPr="00211548">
        <w:rPr>
          <w:rFonts w:ascii="Times New Roman" w:hAnsi="Times New Roman"/>
          <w:sz w:val="23"/>
          <w:szCs w:val="23"/>
        </w:rPr>
        <w:t xml:space="preserve">Voicemail from Danny Davila requesting payment from Alan and saying he wasn’t getting involved </w:t>
      </w:r>
      <w:r w:rsidR="0079774E">
        <w:rPr>
          <w:rFonts w:ascii="Times New Roman" w:hAnsi="Times New Roman"/>
          <w:sz w:val="23"/>
          <w:szCs w:val="23"/>
        </w:rPr>
        <w:t>“</w:t>
      </w:r>
      <w:r w:rsidRPr="00211548">
        <w:rPr>
          <w:rFonts w:ascii="Times New Roman" w:hAnsi="Times New Roman"/>
          <w:sz w:val="23"/>
          <w:szCs w:val="23"/>
        </w:rPr>
        <w:t>in this feud</w:t>
      </w:r>
      <w:r w:rsidR="0079774E">
        <w:rPr>
          <w:rFonts w:ascii="Times New Roman" w:hAnsi="Times New Roman"/>
          <w:sz w:val="23"/>
          <w:szCs w:val="23"/>
        </w:rPr>
        <w:t>” (something like that – listen to recording again)</w:t>
      </w:r>
      <w:r w:rsidRPr="00211548">
        <w:rPr>
          <w:rFonts w:ascii="Times New Roman" w:hAnsi="Times New Roman"/>
          <w:sz w:val="23"/>
          <w:szCs w:val="23"/>
        </w:rPr>
        <w:t xml:space="preserve"> he was having with his sister.</w:t>
      </w:r>
      <w:r w:rsidR="009C367F">
        <w:rPr>
          <w:rFonts w:ascii="Times New Roman" w:hAnsi="Times New Roman"/>
          <w:sz w:val="23"/>
          <w:szCs w:val="23"/>
        </w:rPr>
        <w:t xml:space="preserve"> </w:t>
      </w:r>
      <w:r w:rsidR="009C367F" w:rsidRPr="009C367F">
        <w:rPr>
          <w:rFonts w:ascii="Times New Roman" w:hAnsi="Times New Roman"/>
          <w:color w:val="FF0000"/>
          <w:sz w:val="23"/>
          <w:szCs w:val="23"/>
        </w:rPr>
        <w:t>(Exhibit 11)</w:t>
      </w:r>
    </w:p>
    <w:p w:rsidR="007604B3" w:rsidRPr="00C13A10" w:rsidRDefault="007604B3" w:rsidP="0086538B">
      <w:pPr>
        <w:numPr>
          <w:ilvl w:val="0"/>
          <w:numId w:val="6"/>
        </w:numPr>
        <w:spacing w:line="453" w:lineRule="exact"/>
        <w:rPr>
          <w:rFonts w:ascii="Times New Roman" w:hAnsi="Times New Roman"/>
          <w:sz w:val="23"/>
          <w:szCs w:val="23"/>
        </w:rPr>
      </w:pPr>
      <w:r>
        <w:rPr>
          <w:rFonts w:ascii="Times New Roman" w:hAnsi="Times New Roman"/>
          <w:sz w:val="23"/>
          <w:szCs w:val="23"/>
        </w:rPr>
        <w:t>8/9/2004 letter from Mutual of Omaha to Maurine Hamilton saying Danny Davila and Sylvia Hamilton called about her annuities without Maurine being present. Showed that Mutual of Omaha first suspicions of fraud were not followed up on.</w:t>
      </w:r>
      <w:r w:rsidR="009C367F">
        <w:rPr>
          <w:rFonts w:ascii="Times New Roman" w:hAnsi="Times New Roman"/>
          <w:sz w:val="23"/>
          <w:szCs w:val="23"/>
        </w:rPr>
        <w:t xml:space="preserve"> </w:t>
      </w:r>
      <w:r w:rsidR="00C13A10" w:rsidRPr="00C13A10">
        <w:rPr>
          <w:rFonts w:ascii="Times New Roman" w:hAnsi="Times New Roman"/>
          <w:color w:val="FF0000"/>
          <w:sz w:val="23"/>
          <w:szCs w:val="23"/>
        </w:rPr>
        <w:t>(See Exhibit 12: 8/9/2004 Mutual of Omaha letter)</w:t>
      </w:r>
    </w:p>
    <w:p w:rsidR="007604B3" w:rsidRDefault="007604B3" w:rsidP="0086538B">
      <w:pPr>
        <w:numPr>
          <w:ilvl w:val="0"/>
          <w:numId w:val="6"/>
        </w:numPr>
        <w:spacing w:line="453" w:lineRule="exact"/>
        <w:rPr>
          <w:rFonts w:ascii="Times New Roman" w:hAnsi="Times New Roman"/>
          <w:sz w:val="23"/>
          <w:szCs w:val="23"/>
        </w:rPr>
      </w:pPr>
      <w:r>
        <w:rPr>
          <w:rFonts w:ascii="Times New Roman" w:hAnsi="Times New Roman"/>
          <w:sz w:val="23"/>
          <w:szCs w:val="23"/>
        </w:rPr>
        <w:t xml:space="preserve">Oct 2004 letter to Maurine Hamilton </w:t>
      </w:r>
      <w:r w:rsidR="00B02C62">
        <w:rPr>
          <w:rFonts w:ascii="Times New Roman" w:hAnsi="Times New Roman"/>
          <w:sz w:val="23"/>
          <w:szCs w:val="23"/>
        </w:rPr>
        <w:t xml:space="preserve">from </w:t>
      </w:r>
      <w:proofErr w:type="gramStart"/>
      <w:r w:rsidR="00B02C62">
        <w:rPr>
          <w:rFonts w:ascii="Times New Roman" w:hAnsi="Times New Roman"/>
          <w:sz w:val="23"/>
          <w:szCs w:val="23"/>
        </w:rPr>
        <w:t>Mutual</w:t>
      </w:r>
      <w:proofErr w:type="gramEnd"/>
      <w:r w:rsidR="00B02C62">
        <w:rPr>
          <w:rFonts w:ascii="Times New Roman" w:hAnsi="Times New Roman"/>
          <w:sz w:val="23"/>
          <w:szCs w:val="23"/>
        </w:rPr>
        <w:t xml:space="preserve"> </w:t>
      </w:r>
      <w:proofErr w:type="spellStart"/>
      <w:r w:rsidR="00B02C62">
        <w:rPr>
          <w:rFonts w:ascii="Times New Roman" w:hAnsi="Times New Roman"/>
          <w:sz w:val="23"/>
          <w:szCs w:val="23"/>
        </w:rPr>
        <w:t>fo</w:t>
      </w:r>
      <w:proofErr w:type="spellEnd"/>
      <w:r w:rsidR="00B02C62">
        <w:rPr>
          <w:rFonts w:ascii="Times New Roman" w:hAnsi="Times New Roman"/>
          <w:sz w:val="23"/>
          <w:szCs w:val="23"/>
        </w:rPr>
        <w:t xml:space="preserve"> Omaha, </w:t>
      </w:r>
      <w:r>
        <w:rPr>
          <w:rFonts w:ascii="Times New Roman" w:hAnsi="Times New Roman"/>
          <w:sz w:val="23"/>
          <w:szCs w:val="23"/>
        </w:rPr>
        <w:t>showing account growth and partial withdrawals and asking why she would want to give this up.</w:t>
      </w:r>
      <w:r w:rsidR="009C367F">
        <w:rPr>
          <w:rFonts w:ascii="Times New Roman" w:hAnsi="Times New Roman"/>
          <w:sz w:val="23"/>
          <w:szCs w:val="23"/>
        </w:rPr>
        <w:t xml:space="preserve"> </w:t>
      </w:r>
      <w:r w:rsidR="009C367F" w:rsidRPr="009C367F">
        <w:rPr>
          <w:rFonts w:ascii="Times New Roman" w:hAnsi="Times New Roman"/>
          <w:color w:val="FF0000"/>
          <w:sz w:val="23"/>
          <w:szCs w:val="23"/>
        </w:rPr>
        <w:t>(Exhibit 13</w:t>
      </w:r>
      <w:r w:rsidR="00B02C62">
        <w:rPr>
          <w:rFonts w:ascii="Times New Roman" w:hAnsi="Times New Roman"/>
          <w:color w:val="FF0000"/>
          <w:sz w:val="23"/>
          <w:szCs w:val="23"/>
        </w:rPr>
        <w:t>: Oct 2004 Mutual of Omaha letter</w:t>
      </w:r>
      <w:r w:rsidR="009C367F" w:rsidRPr="009C367F">
        <w:rPr>
          <w:rFonts w:ascii="Times New Roman" w:hAnsi="Times New Roman"/>
          <w:color w:val="FF0000"/>
          <w:sz w:val="23"/>
          <w:szCs w:val="23"/>
        </w:rPr>
        <w:t>)</w:t>
      </w:r>
    </w:p>
    <w:p w:rsidR="007604B3" w:rsidRDefault="007604B3" w:rsidP="0086538B">
      <w:pPr>
        <w:numPr>
          <w:ilvl w:val="0"/>
          <w:numId w:val="6"/>
        </w:numPr>
        <w:spacing w:line="453" w:lineRule="exact"/>
        <w:rPr>
          <w:rFonts w:ascii="Times New Roman" w:hAnsi="Times New Roman"/>
          <w:sz w:val="23"/>
          <w:szCs w:val="23"/>
        </w:rPr>
      </w:pPr>
      <w:r>
        <w:rPr>
          <w:rFonts w:ascii="Times New Roman" w:hAnsi="Times New Roman"/>
          <w:sz w:val="23"/>
          <w:szCs w:val="23"/>
        </w:rPr>
        <w:t>Sept</w:t>
      </w:r>
      <w:r w:rsidR="000E3F86">
        <w:rPr>
          <w:rFonts w:ascii="Times New Roman" w:hAnsi="Times New Roman"/>
          <w:sz w:val="23"/>
          <w:szCs w:val="23"/>
        </w:rPr>
        <w:t>/Oct</w:t>
      </w:r>
      <w:r>
        <w:rPr>
          <w:rFonts w:ascii="Times New Roman" w:hAnsi="Times New Roman"/>
          <w:sz w:val="23"/>
          <w:szCs w:val="23"/>
        </w:rPr>
        <w:t xml:space="preserve"> 2004 letter from Mutual of Omaha Life Insurance Division to Sylv</w:t>
      </w:r>
      <w:r w:rsidR="003D708F">
        <w:rPr>
          <w:rFonts w:ascii="Times New Roman" w:hAnsi="Times New Roman"/>
          <w:sz w:val="23"/>
          <w:szCs w:val="23"/>
        </w:rPr>
        <w:t>ia Hamilton saying they needed</w:t>
      </w:r>
      <w:r>
        <w:rPr>
          <w:rFonts w:ascii="Times New Roman" w:hAnsi="Times New Roman"/>
          <w:sz w:val="23"/>
          <w:szCs w:val="23"/>
        </w:rPr>
        <w:t xml:space="preserve"> Alan Hamilton to fill out and sign a form in order for them to change ownership. Had they done this with the ann</w:t>
      </w:r>
      <w:r w:rsidR="0018315E">
        <w:rPr>
          <w:rFonts w:ascii="Times New Roman" w:hAnsi="Times New Roman"/>
          <w:sz w:val="23"/>
          <w:szCs w:val="23"/>
        </w:rPr>
        <w:t xml:space="preserve">uities and </w:t>
      </w:r>
      <w:proofErr w:type="spellStart"/>
      <w:r w:rsidR="0018315E">
        <w:rPr>
          <w:rFonts w:ascii="Times New Roman" w:hAnsi="Times New Roman"/>
          <w:sz w:val="23"/>
          <w:szCs w:val="23"/>
        </w:rPr>
        <w:t>and</w:t>
      </w:r>
      <w:proofErr w:type="spellEnd"/>
      <w:r w:rsidR="0018315E">
        <w:rPr>
          <w:rFonts w:ascii="Times New Roman" w:hAnsi="Times New Roman"/>
          <w:sz w:val="23"/>
          <w:szCs w:val="23"/>
        </w:rPr>
        <w:t xml:space="preserve"> made that an attempted theft as well, they would have an A+</w:t>
      </w:r>
      <w:r w:rsidR="00C55D50">
        <w:rPr>
          <w:rFonts w:ascii="Times New Roman" w:hAnsi="Times New Roman"/>
          <w:sz w:val="23"/>
          <w:szCs w:val="23"/>
        </w:rPr>
        <w:t xml:space="preserve"> and this lawsuit wouldn’t exist</w:t>
      </w:r>
      <w:r w:rsidR="0018315E">
        <w:rPr>
          <w:rFonts w:ascii="Times New Roman" w:hAnsi="Times New Roman"/>
          <w:sz w:val="23"/>
          <w:szCs w:val="23"/>
        </w:rPr>
        <w:t xml:space="preserve"> </w:t>
      </w:r>
      <w:r w:rsidR="00C55D50">
        <w:rPr>
          <w:rFonts w:ascii="Times New Roman" w:hAnsi="Times New Roman"/>
          <w:sz w:val="23"/>
          <w:szCs w:val="23"/>
        </w:rPr>
        <w:t>and</w:t>
      </w:r>
      <w:r w:rsidR="0018315E">
        <w:rPr>
          <w:rFonts w:ascii="Times New Roman" w:hAnsi="Times New Roman"/>
          <w:sz w:val="23"/>
          <w:szCs w:val="23"/>
        </w:rPr>
        <w:t xml:space="preserve"> </w:t>
      </w:r>
      <w:r w:rsidR="00C55D50">
        <w:rPr>
          <w:rFonts w:ascii="Times New Roman" w:hAnsi="Times New Roman"/>
          <w:sz w:val="23"/>
          <w:szCs w:val="23"/>
        </w:rPr>
        <w:t>Maurine Hamilton might still be here today</w:t>
      </w:r>
      <w:r w:rsidR="0018315E">
        <w:rPr>
          <w:rFonts w:ascii="Times New Roman" w:hAnsi="Times New Roman"/>
          <w:sz w:val="23"/>
          <w:szCs w:val="23"/>
        </w:rPr>
        <w:t>.</w:t>
      </w:r>
      <w:r w:rsidR="009C367F">
        <w:rPr>
          <w:rFonts w:ascii="Times New Roman" w:hAnsi="Times New Roman"/>
          <w:sz w:val="23"/>
          <w:szCs w:val="23"/>
        </w:rPr>
        <w:t xml:space="preserve"> </w:t>
      </w:r>
      <w:r w:rsidR="009C367F" w:rsidRPr="00931388">
        <w:rPr>
          <w:rFonts w:ascii="Times New Roman" w:hAnsi="Times New Roman"/>
          <w:color w:val="FF0000"/>
          <w:sz w:val="23"/>
          <w:szCs w:val="23"/>
        </w:rPr>
        <w:t>(Exhibit 14)</w:t>
      </w:r>
    </w:p>
    <w:p w:rsidR="00DA2E8D" w:rsidRDefault="00DA2E8D" w:rsidP="00DA2E8D">
      <w:pPr>
        <w:spacing w:line="453" w:lineRule="exact"/>
        <w:rPr>
          <w:rFonts w:ascii="Times New Roman" w:hAnsi="Times New Roman"/>
          <w:sz w:val="23"/>
          <w:szCs w:val="23"/>
        </w:rPr>
      </w:pPr>
      <w:r>
        <w:rPr>
          <w:rFonts w:ascii="Times New Roman" w:hAnsi="Times New Roman"/>
          <w:sz w:val="23"/>
          <w:szCs w:val="23"/>
        </w:rPr>
        <w:t>Witnesses:</w:t>
      </w:r>
    </w:p>
    <w:p w:rsidR="00DA2E8D" w:rsidRDefault="00DA2E8D" w:rsidP="00DA2E8D">
      <w:pPr>
        <w:numPr>
          <w:ilvl w:val="0"/>
          <w:numId w:val="8"/>
        </w:numPr>
        <w:spacing w:line="453" w:lineRule="exact"/>
        <w:rPr>
          <w:rFonts w:ascii="Times New Roman" w:hAnsi="Times New Roman"/>
          <w:sz w:val="23"/>
          <w:szCs w:val="23"/>
        </w:rPr>
      </w:pPr>
      <w:r>
        <w:rPr>
          <w:rFonts w:ascii="Times New Roman" w:hAnsi="Times New Roman"/>
          <w:sz w:val="23"/>
          <w:szCs w:val="23"/>
        </w:rPr>
        <w:t xml:space="preserve">Hester Pollard, Home Health aide, not </w:t>
      </w:r>
      <w:r w:rsidR="00745127">
        <w:rPr>
          <w:rFonts w:ascii="Times New Roman" w:hAnsi="Times New Roman"/>
          <w:sz w:val="23"/>
          <w:szCs w:val="23"/>
        </w:rPr>
        <w:t>allowed</w:t>
      </w:r>
      <w:r>
        <w:rPr>
          <w:rFonts w:ascii="Times New Roman" w:hAnsi="Times New Roman"/>
          <w:sz w:val="23"/>
          <w:szCs w:val="23"/>
        </w:rPr>
        <w:t xml:space="preserve"> in </w:t>
      </w:r>
      <w:r w:rsidR="00B65F31">
        <w:rPr>
          <w:rFonts w:ascii="Times New Roman" w:hAnsi="Times New Roman"/>
          <w:sz w:val="23"/>
          <w:szCs w:val="23"/>
        </w:rPr>
        <w:t xml:space="preserve">by Sylvia Hamilton </w:t>
      </w:r>
      <w:r>
        <w:rPr>
          <w:rFonts w:ascii="Times New Roman" w:hAnsi="Times New Roman"/>
          <w:sz w:val="23"/>
          <w:szCs w:val="23"/>
        </w:rPr>
        <w:t>to see Maurine Hamilton or speak to on phone</w:t>
      </w:r>
    </w:p>
    <w:p w:rsidR="00DA2E8D" w:rsidRDefault="00DA2E8D" w:rsidP="00DA2E8D">
      <w:pPr>
        <w:numPr>
          <w:ilvl w:val="0"/>
          <w:numId w:val="8"/>
        </w:numPr>
        <w:spacing w:line="453" w:lineRule="exact"/>
        <w:rPr>
          <w:rFonts w:ascii="Times New Roman" w:hAnsi="Times New Roman"/>
          <w:sz w:val="23"/>
          <w:szCs w:val="23"/>
        </w:rPr>
      </w:pPr>
      <w:r>
        <w:rPr>
          <w:rFonts w:ascii="Times New Roman" w:hAnsi="Times New Roman"/>
          <w:sz w:val="23"/>
          <w:szCs w:val="23"/>
        </w:rPr>
        <w:t xml:space="preserve">John Cowan, Farm manager, not </w:t>
      </w:r>
      <w:r w:rsidR="00745127">
        <w:rPr>
          <w:rFonts w:ascii="Times New Roman" w:hAnsi="Times New Roman"/>
          <w:sz w:val="23"/>
          <w:szCs w:val="23"/>
        </w:rPr>
        <w:t>allowed</w:t>
      </w:r>
      <w:r w:rsidR="00B65F31">
        <w:rPr>
          <w:rFonts w:ascii="Times New Roman" w:hAnsi="Times New Roman"/>
          <w:sz w:val="23"/>
          <w:szCs w:val="23"/>
        </w:rPr>
        <w:t xml:space="preserve"> by Sylvia Hamilton</w:t>
      </w:r>
      <w:r>
        <w:rPr>
          <w:rFonts w:ascii="Times New Roman" w:hAnsi="Times New Roman"/>
          <w:sz w:val="23"/>
          <w:szCs w:val="23"/>
        </w:rPr>
        <w:t xml:space="preserve"> to talk to Maurine Hamilton on phone</w:t>
      </w:r>
    </w:p>
    <w:p w:rsidR="000F5EA9" w:rsidRDefault="000F5EA9" w:rsidP="0030693C">
      <w:pPr>
        <w:spacing w:line="453" w:lineRule="exact"/>
        <w:ind w:left="360"/>
        <w:rPr>
          <w:rFonts w:ascii="Times New Roman" w:hAnsi="Times New Roman"/>
          <w:color w:val="F79646"/>
          <w:sz w:val="23"/>
          <w:szCs w:val="23"/>
        </w:rPr>
      </w:pPr>
    </w:p>
    <w:p w:rsidR="0030693C" w:rsidRPr="006748ED" w:rsidRDefault="0030693C" w:rsidP="0030693C">
      <w:pPr>
        <w:spacing w:line="453" w:lineRule="exact"/>
        <w:ind w:left="360"/>
        <w:rPr>
          <w:rFonts w:ascii="Times New Roman" w:hAnsi="Times New Roman"/>
          <w:color w:val="F79646"/>
          <w:sz w:val="23"/>
          <w:szCs w:val="23"/>
        </w:rPr>
      </w:pPr>
      <w:r w:rsidRPr="006748ED">
        <w:rPr>
          <w:rFonts w:ascii="Times New Roman" w:hAnsi="Times New Roman"/>
          <w:color w:val="F79646"/>
          <w:sz w:val="23"/>
          <w:szCs w:val="23"/>
        </w:rPr>
        <w:t>Shortcut exhibits for lawyers:</w:t>
      </w:r>
    </w:p>
    <w:p w:rsidR="0030693C" w:rsidRPr="006748ED" w:rsidRDefault="0030693C" w:rsidP="0030693C">
      <w:pPr>
        <w:spacing w:line="453" w:lineRule="exact"/>
        <w:ind w:left="360"/>
        <w:rPr>
          <w:rFonts w:ascii="Times New Roman" w:hAnsi="Times New Roman"/>
          <w:color w:val="F79646"/>
          <w:sz w:val="23"/>
          <w:szCs w:val="23"/>
        </w:rPr>
      </w:pPr>
      <w:r w:rsidRPr="006748ED">
        <w:rPr>
          <w:rFonts w:ascii="Times New Roman" w:hAnsi="Times New Roman"/>
          <w:color w:val="F79646"/>
          <w:sz w:val="23"/>
          <w:szCs w:val="23"/>
        </w:rPr>
        <w:t xml:space="preserve">Proof of </w:t>
      </w:r>
      <w:proofErr w:type="spellStart"/>
      <w:r w:rsidRPr="006748ED">
        <w:rPr>
          <w:rFonts w:ascii="Times New Roman" w:hAnsi="Times New Roman"/>
          <w:color w:val="F79646"/>
          <w:sz w:val="23"/>
          <w:szCs w:val="23"/>
        </w:rPr>
        <w:t>Fidiciary</w:t>
      </w:r>
      <w:proofErr w:type="spellEnd"/>
      <w:r w:rsidRPr="006748ED">
        <w:rPr>
          <w:rFonts w:ascii="Times New Roman" w:hAnsi="Times New Roman"/>
          <w:color w:val="F79646"/>
          <w:sz w:val="23"/>
          <w:szCs w:val="23"/>
        </w:rPr>
        <w:t xml:space="preserve"> Duty:</w:t>
      </w:r>
    </w:p>
    <w:p w:rsidR="0030693C" w:rsidRPr="006748ED" w:rsidRDefault="0030693C" w:rsidP="0030693C">
      <w:pPr>
        <w:numPr>
          <w:ilvl w:val="0"/>
          <w:numId w:val="7"/>
        </w:numPr>
        <w:spacing w:line="453" w:lineRule="exact"/>
        <w:rPr>
          <w:rFonts w:ascii="Times New Roman" w:hAnsi="Times New Roman"/>
          <w:color w:val="F79646"/>
          <w:sz w:val="23"/>
          <w:szCs w:val="23"/>
        </w:rPr>
      </w:pPr>
      <w:r w:rsidRPr="006748ED">
        <w:rPr>
          <w:rFonts w:ascii="Times New Roman" w:hAnsi="Times New Roman"/>
          <w:color w:val="F79646"/>
          <w:sz w:val="23"/>
          <w:szCs w:val="23"/>
        </w:rPr>
        <w:t>Exhibit F – single page of 8/6/2004 DPOA with Danny Davila successor</w:t>
      </w:r>
      <w:r w:rsidR="009656FC" w:rsidRPr="006748ED">
        <w:rPr>
          <w:rFonts w:ascii="Times New Roman" w:hAnsi="Times New Roman"/>
          <w:color w:val="F79646"/>
          <w:sz w:val="23"/>
          <w:szCs w:val="23"/>
        </w:rPr>
        <w:t xml:space="preserve"> (1 page)</w:t>
      </w:r>
    </w:p>
    <w:p w:rsidR="0030693C" w:rsidRPr="00456464" w:rsidRDefault="0030693C" w:rsidP="0030693C">
      <w:pPr>
        <w:spacing w:line="453" w:lineRule="exact"/>
        <w:ind w:left="360"/>
        <w:rPr>
          <w:rFonts w:ascii="Times New Roman" w:hAnsi="Times New Roman"/>
          <w:color w:val="F79646"/>
          <w:sz w:val="23"/>
          <w:szCs w:val="23"/>
        </w:rPr>
      </w:pPr>
      <w:r w:rsidRPr="006748ED">
        <w:rPr>
          <w:rFonts w:ascii="Times New Roman" w:hAnsi="Times New Roman"/>
          <w:color w:val="F79646"/>
          <w:sz w:val="23"/>
          <w:szCs w:val="23"/>
        </w:rPr>
        <w:t>Proof of Breach of Fiduciary Duty</w:t>
      </w:r>
      <w:r w:rsidR="000677E0">
        <w:rPr>
          <w:rFonts w:ascii="Times New Roman" w:hAnsi="Times New Roman"/>
          <w:color w:val="F79646"/>
          <w:sz w:val="23"/>
          <w:szCs w:val="23"/>
        </w:rPr>
        <w:t xml:space="preserve"> </w:t>
      </w:r>
      <w:r w:rsidR="000677E0" w:rsidRPr="00456464">
        <w:rPr>
          <w:rFonts w:ascii="Times New Roman" w:hAnsi="Times New Roman"/>
          <w:color w:val="FF0000"/>
          <w:sz w:val="23"/>
          <w:szCs w:val="23"/>
        </w:rPr>
        <w:t>(Exhibit 2S</w:t>
      </w:r>
      <w:r w:rsidR="00456464" w:rsidRPr="00456464">
        <w:rPr>
          <w:rFonts w:ascii="Times New Roman" w:hAnsi="Times New Roman"/>
          <w:color w:val="FF0000"/>
          <w:sz w:val="23"/>
          <w:szCs w:val="23"/>
        </w:rPr>
        <w:t>: Danny Davila successor agent</w:t>
      </w:r>
      <w:r w:rsidR="00A3783C">
        <w:rPr>
          <w:rFonts w:ascii="Times New Roman" w:hAnsi="Times New Roman"/>
          <w:color w:val="FF0000"/>
          <w:sz w:val="23"/>
          <w:szCs w:val="23"/>
        </w:rPr>
        <w:t xml:space="preserve"> page only</w:t>
      </w:r>
      <w:r w:rsidR="000677E0" w:rsidRPr="00456464">
        <w:rPr>
          <w:rFonts w:ascii="Times New Roman" w:hAnsi="Times New Roman"/>
          <w:color w:val="FF0000"/>
          <w:sz w:val="23"/>
          <w:szCs w:val="23"/>
        </w:rPr>
        <w:t>)</w:t>
      </w:r>
    </w:p>
    <w:p w:rsidR="0030693C" w:rsidRPr="006748ED" w:rsidRDefault="0030693C" w:rsidP="0030693C">
      <w:pPr>
        <w:numPr>
          <w:ilvl w:val="0"/>
          <w:numId w:val="7"/>
        </w:numPr>
        <w:spacing w:line="453" w:lineRule="exact"/>
        <w:rPr>
          <w:rFonts w:ascii="Times New Roman" w:hAnsi="Times New Roman"/>
          <w:color w:val="F79646"/>
          <w:sz w:val="23"/>
          <w:szCs w:val="23"/>
        </w:rPr>
      </w:pPr>
      <w:r w:rsidRPr="006748ED">
        <w:rPr>
          <w:rFonts w:ascii="Times New Roman" w:hAnsi="Times New Roman"/>
          <w:color w:val="F79646"/>
          <w:sz w:val="23"/>
          <w:szCs w:val="23"/>
        </w:rPr>
        <w:lastRenderedPageBreak/>
        <w:t>Danny Davila billing records for $35 tax extensions, on 4/29/2005, 8/30/2005 and 4/30/2005.</w:t>
      </w:r>
      <w:r w:rsidR="009656FC" w:rsidRPr="006748ED">
        <w:rPr>
          <w:rFonts w:ascii="Times New Roman" w:hAnsi="Times New Roman"/>
          <w:color w:val="F79646"/>
          <w:sz w:val="23"/>
          <w:szCs w:val="23"/>
        </w:rPr>
        <w:t xml:space="preserve"> (3 pages)</w:t>
      </w:r>
      <w:r w:rsidR="000677E0">
        <w:rPr>
          <w:rFonts w:ascii="Times New Roman" w:hAnsi="Times New Roman"/>
          <w:color w:val="F79646"/>
          <w:sz w:val="23"/>
          <w:szCs w:val="23"/>
        </w:rPr>
        <w:t xml:space="preserve"> </w:t>
      </w:r>
      <w:r w:rsidR="000677E0">
        <w:rPr>
          <w:rFonts w:ascii="Times New Roman" w:hAnsi="Times New Roman"/>
          <w:color w:val="FF0000"/>
          <w:sz w:val="23"/>
          <w:szCs w:val="23"/>
        </w:rPr>
        <w:t>(Exhibit 3</w:t>
      </w:r>
      <w:r w:rsidR="000677E0" w:rsidRPr="000677E0">
        <w:rPr>
          <w:rFonts w:ascii="Times New Roman" w:hAnsi="Times New Roman"/>
          <w:color w:val="FF0000"/>
          <w:sz w:val="23"/>
          <w:szCs w:val="23"/>
        </w:rPr>
        <w:t>S)</w:t>
      </w:r>
    </w:p>
    <w:p w:rsidR="0030693C" w:rsidRPr="006748ED" w:rsidRDefault="0030693C" w:rsidP="0030693C">
      <w:pPr>
        <w:spacing w:line="453" w:lineRule="exact"/>
        <w:ind w:left="360"/>
        <w:rPr>
          <w:rFonts w:ascii="Times New Roman" w:hAnsi="Times New Roman"/>
          <w:color w:val="F79646"/>
          <w:sz w:val="23"/>
          <w:szCs w:val="23"/>
        </w:rPr>
      </w:pPr>
      <w:r w:rsidRPr="006748ED">
        <w:rPr>
          <w:rFonts w:ascii="Times New Roman" w:hAnsi="Times New Roman"/>
          <w:color w:val="F79646"/>
          <w:sz w:val="23"/>
          <w:szCs w:val="23"/>
        </w:rPr>
        <w:t>Proof of financial loss/injury:</w:t>
      </w:r>
    </w:p>
    <w:p w:rsidR="0030693C" w:rsidRPr="006748ED" w:rsidRDefault="00D84BE9" w:rsidP="0030693C">
      <w:pPr>
        <w:numPr>
          <w:ilvl w:val="0"/>
          <w:numId w:val="7"/>
        </w:numPr>
        <w:spacing w:line="453" w:lineRule="exact"/>
        <w:rPr>
          <w:rFonts w:ascii="Times New Roman" w:hAnsi="Times New Roman"/>
          <w:color w:val="F79646"/>
          <w:sz w:val="23"/>
          <w:szCs w:val="23"/>
        </w:rPr>
      </w:pPr>
      <w:r w:rsidRPr="006748ED">
        <w:rPr>
          <w:rFonts w:ascii="Times New Roman" w:hAnsi="Times New Roman"/>
          <w:color w:val="F79646"/>
          <w:sz w:val="23"/>
          <w:szCs w:val="23"/>
        </w:rPr>
        <w:t>1/12/2009 packet from Mutual of Omaha outlining why they released annuities and their value</w:t>
      </w:r>
      <w:r w:rsidR="0004112B" w:rsidRPr="006748ED">
        <w:rPr>
          <w:rFonts w:ascii="Times New Roman" w:hAnsi="Times New Roman"/>
          <w:color w:val="F79646"/>
          <w:sz w:val="23"/>
          <w:szCs w:val="23"/>
        </w:rPr>
        <w:t xml:space="preserve"> in October 2004 ($439,000).</w:t>
      </w:r>
      <w:r w:rsidR="00EC2810" w:rsidRPr="006748ED">
        <w:rPr>
          <w:rFonts w:ascii="Times New Roman" w:hAnsi="Times New Roman"/>
          <w:color w:val="F79646"/>
          <w:sz w:val="23"/>
          <w:szCs w:val="23"/>
        </w:rPr>
        <w:t xml:space="preserve"> The annuities w</w:t>
      </w:r>
      <w:r w:rsidR="0004112B" w:rsidRPr="006748ED">
        <w:rPr>
          <w:rFonts w:ascii="Times New Roman" w:hAnsi="Times New Roman"/>
          <w:color w:val="F79646"/>
          <w:sz w:val="23"/>
          <w:szCs w:val="23"/>
        </w:rPr>
        <w:t>ere suppose</w:t>
      </w:r>
      <w:r w:rsidR="00EC2810" w:rsidRPr="006748ED">
        <w:rPr>
          <w:rFonts w:ascii="Times New Roman" w:hAnsi="Times New Roman"/>
          <w:color w:val="F79646"/>
          <w:sz w:val="23"/>
          <w:szCs w:val="23"/>
        </w:rPr>
        <w:t>d</w:t>
      </w:r>
      <w:r w:rsidR="0004112B" w:rsidRPr="006748ED">
        <w:rPr>
          <w:rFonts w:ascii="Times New Roman" w:hAnsi="Times New Roman"/>
          <w:color w:val="F79646"/>
          <w:sz w:val="23"/>
          <w:szCs w:val="23"/>
        </w:rPr>
        <w:t xml:space="preserve"> to mature </w:t>
      </w:r>
      <w:r w:rsidR="00EC2810" w:rsidRPr="006748ED">
        <w:rPr>
          <w:rFonts w:ascii="Times New Roman" w:hAnsi="Times New Roman"/>
          <w:color w:val="F79646"/>
          <w:sz w:val="23"/>
          <w:szCs w:val="23"/>
        </w:rPr>
        <w:t>in</w:t>
      </w:r>
      <w:r w:rsidR="0004112B" w:rsidRPr="006748ED">
        <w:rPr>
          <w:rFonts w:ascii="Times New Roman" w:hAnsi="Times New Roman"/>
          <w:color w:val="F79646"/>
          <w:sz w:val="23"/>
          <w:szCs w:val="23"/>
        </w:rPr>
        <w:t xml:space="preserve"> 2017</w:t>
      </w:r>
      <w:r w:rsidR="00EC2810" w:rsidRPr="006748ED">
        <w:rPr>
          <w:rFonts w:ascii="Times New Roman" w:hAnsi="Times New Roman"/>
          <w:color w:val="F79646"/>
          <w:sz w:val="23"/>
          <w:szCs w:val="23"/>
        </w:rPr>
        <w:t xml:space="preserve"> with a value of about $1.6 million</w:t>
      </w:r>
      <w:r w:rsidR="0004112B" w:rsidRPr="006748ED">
        <w:rPr>
          <w:rFonts w:ascii="Times New Roman" w:hAnsi="Times New Roman"/>
          <w:color w:val="F79646"/>
          <w:sz w:val="23"/>
          <w:szCs w:val="23"/>
        </w:rPr>
        <w:t>.</w:t>
      </w:r>
      <w:r w:rsidR="009656FC" w:rsidRPr="006748ED">
        <w:rPr>
          <w:rFonts w:ascii="Times New Roman" w:hAnsi="Times New Roman"/>
          <w:color w:val="F79646"/>
          <w:sz w:val="23"/>
          <w:szCs w:val="23"/>
        </w:rPr>
        <w:t xml:space="preserve"> (10 pages??? Check)</w:t>
      </w:r>
      <w:r w:rsidR="00792DB6">
        <w:rPr>
          <w:rFonts w:ascii="Times New Roman" w:hAnsi="Times New Roman"/>
          <w:color w:val="F79646"/>
          <w:sz w:val="23"/>
          <w:szCs w:val="23"/>
        </w:rPr>
        <w:t xml:space="preserve"> </w:t>
      </w:r>
      <w:r w:rsidR="005C6CA2">
        <w:rPr>
          <w:rFonts w:ascii="Times New Roman" w:hAnsi="Times New Roman"/>
          <w:color w:val="FF0000"/>
          <w:sz w:val="23"/>
          <w:szCs w:val="23"/>
        </w:rPr>
        <w:t>(</w:t>
      </w:r>
      <w:r w:rsidR="0031619E" w:rsidRPr="00595D42">
        <w:rPr>
          <w:rFonts w:ascii="Times New Roman" w:hAnsi="Times New Roman"/>
          <w:color w:val="FF0000"/>
          <w:sz w:val="23"/>
          <w:szCs w:val="23"/>
        </w:rPr>
        <w:t>Exhibit 2</w:t>
      </w:r>
      <w:r w:rsidR="0031619E">
        <w:rPr>
          <w:rFonts w:ascii="Times New Roman" w:hAnsi="Times New Roman"/>
          <w:color w:val="FF0000"/>
          <w:sz w:val="23"/>
          <w:szCs w:val="23"/>
        </w:rPr>
        <w:t>: 1/12/2009 packet from Mutual of Omaha</w:t>
      </w:r>
      <w:r w:rsidR="00792DB6" w:rsidRPr="00792DB6">
        <w:rPr>
          <w:rFonts w:ascii="Times New Roman" w:hAnsi="Times New Roman"/>
          <w:color w:val="FF0000"/>
          <w:sz w:val="23"/>
          <w:szCs w:val="23"/>
        </w:rPr>
        <w:t>)</w:t>
      </w:r>
    </w:p>
    <w:p w:rsidR="0004112B" w:rsidRPr="006748ED" w:rsidRDefault="0004112B" w:rsidP="0030693C">
      <w:pPr>
        <w:numPr>
          <w:ilvl w:val="0"/>
          <w:numId w:val="7"/>
        </w:numPr>
        <w:spacing w:line="453" w:lineRule="exact"/>
        <w:rPr>
          <w:rFonts w:ascii="Times New Roman" w:hAnsi="Times New Roman"/>
          <w:color w:val="F79646"/>
          <w:sz w:val="23"/>
          <w:szCs w:val="23"/>
        </w:rPr>
      </w:pPr>
      <w:r w:rsidRPr="006748ED">
        <w:rPr>
          <w:rFonts w:ascii="Times New Roman" w:hAnsi="Times New Roman"/>
          <w:color w:val="F79646"/>
          <w:sz w:val="23"/>
          <w:szCs w:val="23"/>
        </w:rPr>
        <w:t>June 2004 Letter from Mutual of Omaha about $315,000 paid to Maurine Hamilton for Alfred Hamilton Death Benefits, referred to by Brad Seals in his email, and with Alan’s name spelled “Allan” in Danny Davila’s handwriting.</w:t>
      </w:r>
      <w:r w:rsidR="00DF56B1" w:rsidRPr="006748ED">
        <w:rPr>
          <w:rFonts w:ascii="Times New Roman" w:hAnsi="Times New Roman"/>
          <w:color w:val="F79646"/>
          <w:sz w:val="23"/>
          <w:szCs w:val="23"/>
        </w:rPr>
        <w:t xml:space="preserve"> (3 pages???</w:t>
      </w:r>
      <w:r w:rsidR="00F003BC" w:rsidRPr="006748ED">
        <w:rPr>
          <w:rFonts w:ascii="Times New Roman" w:hAnsi="Times New Roman"/>
          <w:color w:val="F79646"/>
          <w:sz w:val="23"/>
          <w:szCs w:val="23"/>
        </w:rPr>
        <w:t xml:space="preserve"> check</w:t>
      </w:r>
      <w:r w:rsidR="00DF56B1" w:rsidRPr="006748ED">
        <w:rPr>
          <w:rFonts w:ascii="Times New Roman" w:hAnsi="Times New Roman"/>
          <w:color w:val="F79646"/>
          <w:sz w:val="23"/>
          <w:szCs w:val="23"/>
        </w:rPr>
        <w:t>)</w:t>
      </w:r>
    </w:p>
    <w:p w:rsidR="00EC2810" w:rsidRPr="006748ED" w:rsidRDefault="00EC2810" w:rsidP="0030693C">
      <w:pPr>
        <w:numPr>
          <w:ilvl w:val="0"/>
          <w:numId w:val="7"/>
        </w:numPr>
        <w:spacing w:line="453" w:lineRule="exact"/>
        <w:rPr>
          <w:rFonts w:ascii="Times New Roman" w:hAnsi="Times New Roman"/>
          <w:color w:val="F79646"/>
          <w:sz w:val="23"/>
          <w:szCs w:val="23"/>
        </w:rPr>
      </w:pPr>
      <w:r w:rsidRPr="006748ED">
        <w:rPr>
          <w:rFonts w:ascii="Times New Roman" w:hAnsi="Times New Roman"/>
          <w:color w:val="F79646"/>
          <w:sz w:val="23"/>
          <w:szCs w:val="23"/>
        </w:rPr>
        <w:t>2003 tax 1099s show interest paid on approximately $400,000, in various bank accounts.</w:t>
      </w:r>
      <w:r w:rsidR="00F003BC" w:rsidRPr="006748ED">
        <w:rPr>
          <w:rFonts w:ascii="Times New Roman" w:hAnsi="Times New Roman"/>
          <w:color w:val="F79646"/>
          <w:sz w:val="23"/>
          <w:szCs w:val="23"/>
        </w:rPr>
        <w:t xml:space="preserve"> (</w:t>
      </w:r>
      <w:proofErr w:type="spellStart"/>
      <w:r w:rsidR="00F003BC" w:rsidRPr="006748ED">
        <w:rPr>
          <w:rFonts w:ascii="Times New Roman" w:hAnsi="Times New Roman"/>
          <w:color w:val="F79646"/>
          <w:sz w:val="23"/>
          <w:szCs w:val="23"/>
        </w:rPr>
        <w:t>BofA</w:t>
      </w:r>
      <w:proofErr w:type="spellEnd"/>
      <w:r w:rsidR="00F003BC" w:rsidRPr="006748ED">
        <w:rPr>
          <w:rFonts w:ascii="Times New Roman" w:hAnsi="Times New Roman"/>
          <w:color w:val="F79646"/>
          <w:sz w:val="23"/>
          <w:szCs w:val="23"/>
        </w:rPr>
        <w:t xml:space="preserve"> account received … alone- 1099 with Trust on it)</w:t>
      </w:r>
      <w:r w:rsidR="00E13A8A">
        <w:rPr>
          <w:rFonts w:ascii="Times New Roman" w:hAnsi="Times New Roman"/>
          <w:color w:val="F79646"/>
          <w:sz w:val="23"/>
          <w:szCs w:val="23"/>
        </w:rPr>
        <w:t xml:space="preserve"> </w:t>
      </w:r>
      <w:r w:rsidR="00E13A8A" w:rsidRPr="00792DB6">
        <w:rPr>
          <w:rFonts w:ascii="Times New Roman" w:hAnsi="Times New Roman"/>
          <w:color w:val="FF0000"/>
          <w:sz w:val="23"/>
          <w:szCs w:val="23"/>
        </w:rPr>
        <w:t>(Exhibi</w:t>
      </w:r>
      <w:r w:rsidR="00E13A8A">
        <w:rPr>
          <w:rFonts w:ascii="Times New Roman" w:hAnsi="Times New Roman"/>
          <w:color w:val="FF0000"/>
          <w:sz w:val="23"/>
          <w:szCs w:val="23"/>
        </w:rPr>
        <w:t>t 5)</w:t>
      </w:r>
    </w:p>
    <w:p w:rsidR="00EC2810" w:rsidRDefault="00EC2810" w:rsidP="0030693C">
      <w:pPr>
        <w:numPr>
          <w:ilvl w:val="0"/>
          <w:numId w:val="7"/>
        </w:numPr>
        <w:spacing w:line="453" w:lineRule="exact"/>
        <w:rPr>
          <w:rFonts w:ascii="Times New Roman" w:hAnsi="Times New Roman"/>
          <w:color w:val="F79646"/>
          <w:sz w:val="23"/>
          <w:szCs w:val="23"/>
        </w:rPr>
      </w:pPr>
      <w:r w:rsidRPr="006748ED">
        <w:rPr>
          <w:rFonts w:ascii="Times New Roman" w:hAnsi="Times New Roman"/>
          <w:color w:val="F79646"/>
          <w:sz w:val="23"/>
          <w:szCs w:val="23"/>
        </w:rPr>
        <w:t xml:space="preserve">Estate insolvent by the time the embezzlement was discovered in Sept </w:t>
      </w:r>
      <w:r w:rsidR="0073254B" w:rsidRPr="006748ED">
        <w:rPr>
          <w:rFonts w:ascii="Times New Roman" w:hAnsi="Times New Roman"/>
          <w:color w:val="F79646"/>
          <w:sz w:val="23"/>
          <w:szCs w:val="23"/>
        </w:rPr>
        <w:t xml:space="preserve">2008. </w:t>
      </w:r>
      <w:r w:rsidR="00DE1838" w:rsidRPr="006748ED">
        <w:rPr>
          <w:rFonts w:ascii="Times New Roman" w:hAnsi="Times New Roman"/>
          <w:color w:val="F79646"/>
          <w:sz w:val="23"/>
          <w:szCs w:val="23"/>
        </w:rPr>
        <w:t xml:space="preserve">Sylvia Hamilton’s </w:t>
      </w:r>
      <w:r w:rsidR="00B65086">
        <w:rPr>
          <w:rFonts w:ascii="Times New Roman" w:hAnsi="Times New Roman"/>
          <w:color w:val="F79646"/>
          <w:sz w:val="23"/>
          <w:szCs w:val="23"/>
        </w:rPr>
        <w:t xml:space="preserve">Oct 2009 written </w:t>
      </w:r>
      <w:r w:rsidR="00DE1838" w:rsidRPr="006748ED">
        <w:rPr>
          <w:rFonts w:ascii="Times New Roman" w:hAnsi="Times New Roman"/>
          <w:color w:val="F79646"/>
          <w:sz w:val="23"/>
          <w:szCs w:val="23"/>
        </w:rPr>
        <w:t>confession to stealing the annuities</w:t>
      </w:r>
      <w:r w:rsidR="004B0D13">
        <w:rPr>
          <w:rFonts w:ascii="Times New Roman" w:hAnsi="Times New Roman"/>
          <w:color w:val="F79646"/>
          <w:sz w:val="23"/>
          <w:szCs w:val="23"/>
        </w:rPr>
        <w:t>, money laundering thru Western Union,</w:t>
      </w:r>
      <w:r w:rsidR="00DE1838" w:rsidRPr="006748ED">
        <w:rPr>
          <w:rFonts w:ascii="Times New Roman" w:hAnsi="Times New Roman"/>
          <w:color w:val="F79646"/>
          <w:sz w:val="23"/>
          <w:szCs w:val="23"/>
        </w:rPr>
        <w:t xml:space="preserve"> and </w:t>
      </w:r>
      <w:r w:rsidR="004B0D13">
        <w:rPr>
          <w:rFonts w:ascii="Times New Roman" w:hAnsi="Times New Roman"/>
          <w:color w:val="F79646"/>
          <w:sz w:val="23"/>
          <w:szCs w:val="23"/>
        </w:rPr>
        <w:t xml:space="preserve">her </w:t>
      </w:r>
      <w:r w:rsidR="00DE1838" w:rsidRPr="006748ED">
        <w:rPr>
          <w:rFonts w:ascii="Times New Roman" w:hAnsi="Times New Roman"/>
          <w:color w:val="F79646"/>
          <w:sz w:val="23"/>
          <w:szCs w:val="23"/>
        </w:rPr>
        <w:t>listing of emptied bank accounts.</w:t>
      </w:r>
      <w:r w:rsidR="00792DB6">
        <w:rPr>
          <w:rFonts w:ascii="Times New Roman" w:hAnsi="Times New Roman"/>
          <w:color w:val="F79646"/>
          <w:sz w:val="23"/>
          <w:szCs w:val="23"/>
        </w:rPr>
        <w:t xml:space="preserve"> </w:t>
      </w:r>
      <w:r w:rsidR="00792DB6" w:rsidRPr="00792DB6">
        <w:rPr>
          <w:rFonts w:ascii="Times New Roman" w:hAnsi="Times New Roman"/>
          <w:color w:val="FF0000"/>
          <w:sz w:val="23"/>
          <w:szCs w:val="23"/>
        </w:rPr>
        <w:t>(</w:t>
      </w:r>
      <w:r w:rsidR="00792DB6" w:rsidRPr="00E13A8A">
        <w:rPr>
          <w:rFonts w:ascii="Times New Roman" w:hAnsi="Times New Roman"/>
          <w:color w:val="FF0000"/>
          <w:sz w:val="23"/>
          <w:szCs w:val="23"/>
        </w:rPr>
        <w:t>Exhibit 7)</w:t>
      </w:r>
    </w:p>
    <w:p w:rsidR="00964AB9" w:rsidRDefault="00964AB9" w:rsidP="0030693C">
      <w:pPr>
        <w:numPr>
          <w:ilvl w:val="0"/>
          <w:numId w:val="7"/>
        </w:numPr>
        <w:spacing w:line="453" w:lineRule="exact"/>
        <w:rPr>
          <w:rFonts w:ascii="Times New Roman" w:hAnsi="Times New Roman"/>
          <w:color w:val="F79646"/>
          <w:sz w:val="23"/>
          <w:szCs w:val="23"/>
        </w:rPr>
      </w:pPr>
      <w:r>
        <w:rPr>
          <w:rFonts w:ascii="Times New Roman" w:hAnsi="Times New Roman"/>
          <w:color w:val="F79646"/>
          <w:sz w:val="23"/>
          <w:szCs w:val="23"/>
        </w:rPr>
        <w:t>Standard of ordina</w:t>
      </w:r>
      <w:r w:rsidR="00B65086">
        <w:rPr>
          <w:rFonts w:ascii="Times New Roman" w:hAnsi="Times New Roman"/>
          <w:color w:val="F79646"/>
          <w:sz w:val="23"/>
          <w:szCs w:val="23"/>
        </w:rPr>
        <w:t>ry care/due diligence by Talon D</w:t>
      </w:r>
      <w:r>
        <w:rPr>
          <w:rFonts w:ascii="Times New Roman" w:hAnsi="Times New Roman"/>
          <w:color w:val="F79646"/>
          <w:sz w:val="23"/>
          <w:szCs w:val="23"/>
        </w:rPr>
        <w:t>evelopment by demanding a Letter of release from Sylvia Hamilton before giving Alan Hamilton any money on a contract which contained both of their names.</w:t>
      </w:r>
      <w:r w:rsidR="00792DB6">
        <w:rPr>
          <w:rFonts w:ascii="Times New Roman" w:hAnsi="Times New Roman"/>
          <w:color w:val="F79646"/>
          <w:sz w:val="23"/>
          <w:szCs w:val="23"/>
        </w:rPr>
        <w:t xml:space="preserve"> </w:t>
      </w:r>
      <w:r w:rsidR="00DB01B4" w:rsidRPr="00DB01B4">
        <w:rPr>
          <w:rFonts w:ascii="Times New Roman" w:hAnsi="Times New Roman"/>
          <w:color w:val="FF0000"/>
          <w:sz w:val="23"/>
          <w:szCs w:val="23"/>
        </w:rPr>
        <w:t>(see Exhibit 4: Talon Letter of Release)</w:t>
      </w:r>
    </w:p>
    <w:p w:rsidR="002A7CC4" w:rsidRPr="006748ED" w:rsidRDefault="002A7CC4" w:rsidP="0030693C">
      <w:pPr>
        <w:numPr>
          <w:ilvl w:val="0"/>
          <w:numId w:val="7"/>
        </w:numPr>
        <w:spacing w:line="453" w:lineRule="exact"/>
        <w:rPr>
          <w:rFonts w:ascii="Times New Roman" w:hAnsi="Times New Roman"/>
          <w:color w:val="F79646"/>
          <w:sz w:val="23"/>
          <w:szCs w:val="23"/>
        </w:rPr>
      </w:pPr>
      <w:r>
        <w:rPr>
          <w:rFonts w:ascii="Times New Roman" w:hAnsi="Times New Roman"/>
          <w:color w:val="F79646"/>
          <w:sz w:val="23"/>
          <w:szCs w:val="23"/>
        </w:rPr>
        <w:t>Spreadsheet timeline.</w:t>
      </w:r>
      <w:r w:rsidR="00792DB6">
        <w:rPr>
          <w:rFonts w:ascii="Times New Roman" w:hAnsi="Times New Roman"/>
          <w:color w:val="F79646"/>
          <w:sz w:val="23"/>
          <w:szCs w:val="23"/>
        </w:rPr>
        <w:t xml:space="preserve"> </w:t>
      </w:r>
      <w:r w:rsidR="00792DB6" w:rsidRPr="00792DB6">
        <w:rPr>
          <w:rFonts w:ascii="Times New Roman" w:hAnsi="Times New Roman"/>
          <w:color w:val="FF0000"/>
          <w:sz w:val="23"/>
          <w:szCs w:val="23"/>
        </w:rPr>
        <w:t>(</w:t>
      </w:r>
      <w:r w:rsidR="00792DB6" w:rsidRPr="00E13A8A">
        <w:rPr>
          <w:rFonts w:ascii="Times New Roman" w:hAnsi="Times New Roman"/>
          <w:color w:val="FF0000"/>
          <w:sz w:val="23"/>
          <w:szCs w:val="23"/>
        </w:rPr>
        <w:t>Exhibit 8)</w:t>
      </w:r>
    </w:p>
    <w:sectPr w:rsidR="002A7CC4" w:rsidRPr="006748ED" w:rsidSect="004264B4">
      <w:headerReference w:type="default" r:id="rId18"/>
      <w:footerReference w:type="default" r:id="rId1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75" w:rsidRDefault="00075775">
      <w:pPr>
        <w:spacing w:line="240" w:lineRule="auto"/>
      </w:pPr>
      <w:r>
        <w:separator/>
      </w:r>
    </w:p>
  </w:endnote>
  <w:endnote w:type="continuationSeparator" w:id="0">
    <w:p w:rsidR="00075775" w:rsidRDefault="00075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83" w:rsidRDefault="00102AD6" w:rsidP="00312C88">
    <w:pPr>
      <w:pStyle w:val="Footer"/>
      <w:jc w:val="center"/>
    </w:pPr>
    <w:r>
      <w:fldChar w:fldCharType="begin"/>
    </w:r>
    <w:r w:rsidR="00F935EA">
      <w:instrText xml:space="preserve"> MACROBUTTON  DoFieldClick [</w:instrText>
    </w:r>
    <w:r w:rsidR="00F935EA" w:rsidRPr="000E76F6">
      <w:rPr>
        <w:b/>
        <w:bCs/>
      </w:rPr>
      <w:instrText>Summary of pleading</w:instrText>
    </w:r>
    <w:r w:rsidR="00F935EA">
      <w:instrText>]</w:instrText>
    </w:r>
    <w:r>
      <w:fldChar w:fldCharType="end"/>
    </w:r>
    <w:r w:rsidR="00DD6683">
      <w:t xml:space="preserve"> - </w:t>
    </w:r>
    <w:r w:rsidR="0021620B">
      <w:fldChar w:fldCharType="begin"/>
    </w:r>
    <w:r w:rsidR="0021620B">
      <w:instrText xml:space="preserve"> PAGE  \* MERGEFORMAT </w:instrText>
    </w:r>
    <w:r w:rsidR="0021620B">
      <w:fldChar w:fldCharType="separate"/>
    </w:r>
    <w:r w:rsidR="00EE2B99">
      <w:rPr>
        <w:noProof/>
      </w:rPr>
      <w:t>10</w:t>
    </w:r>
    <w:r w:rsidR="0021620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75" w:rsidRDefault="00075775">
      <w:pPr>
        <w:spacing w:line="240" w:lineRule="auto"/>
      </w:pPr>
      <w:r>
        <w:separator/>
      </w:r>
    </w:p>
  </w:footnote>
  <w:footnote w:type="continuationSeparator" w:id="0">
    <w:p w:rsidR="00075775" w:rsidRDefault="000757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83" w:rsidRDefault="00075775">
    <w:pPr>
      <w:pStyle w:val="Header"/>
    </w:pPr>
    <w:r>
      <w:rPr>
        <w:noProof/>
      </w:rPr>
      <w:pict>
        <v:shapetype id="_x0000_t202" coordsize="21600,21600" o:spt="202" path="m,l,21600r21600,l21600,xe">
          <v:stroke joinstyle="miter"/>
          <v:path gradientshapeok="t" o:connecttype="rect"/>
        </v:shapetype>
        <v:shape id="LineNumbers" o:spid="_x0000_s2052" type="#_x0000_t202" style="position:absolute;margin-left:-50.4pt;margin-top:0;width:36pt;height:9in;z-index:4;mso-wrap-style:tight;mso-position-horizontal-relative:margin;mso-position-vertical-relative:margin" stroked="f">
          <v:textbox style="mso-rotate-with-shape:t" inset="0,0,0,0">
            <w:txbxContent>
              <w:p w:rsidR="00DD6683" w:rsidRDefault="00DD6683" w:rsidP="00312C88">
                <w:pPr>
                  <w:jc w:val="right"/>
                </w:pPr>
                <w:r>
                  <w:t>1</w:t>
                </w:r>
              </w:p>
              <w:p w:rsidR="00DD6683" w:rsidRDefault="00DD6683" w:rsidP="00312C88">
                <w:pPr>
                  <w:jc w:val="right"/>
                </w:pPr>
                <w:r>
                  <w:t>2</w:t>
                </w:r>
              </w:p>
              <w:p w:rsidR="00DD6683" w:rsidRDefault="00DD6683" w:rsidP="00312C88">
                <w:pPr>
                  <w:jc w:val="right"/>
                </w:pPr>
                <w:r>
                  <w:t>3</w:t>
                </w:r>
              </w:p>
              <w:p w:rsidR="00DD6683" w:rsidRDefault="00DD6683" w:rsidP="00312C88">
                <w:pPr>
                  <w:jc w:val="right"/>
                </w:pPr>
                <w:r>
                  <w:t>4</w:t>
                </w:r>
              </w:p>
              <w:p w:rsidR="00DD6683" w:rsidRDefault="00DD6683" w:rsidP="00312C88">
                <w:pPr>
                  <w:jc w:val="right"/>
                </w:pPr>
                <w:r>
                  <w:t>5</w:t>
                </w:r>
              </w:p>
              <w:p w:rsidR="00DD6683" w:rsidRDefault="00DD6683" w:rsidP="00312C88">
                <w:pPr>
                  <w:jc w:val="right"/>
                </w:pPr>
                <w:r>
                  <w:t>6</w:t>
                </w:r>
              </w:p>
              <w:p w:rsidR="00DD6683" w:rsidRDefault="00DD6683" w:rsidP="00312C88">
                <w:pPr>
                  <w:jc w:val="right"/>
                </w:pPr>
                <w:r>
                  <w:t>7</w:t>
                </w:r>
              </w:p>
              <w:p w:rsidR="00DD6683" w:rsidRDefault="00DD6683" w:rsidP="00312C88">
                <w:pPr>
                  <w:jc w:val="right"/>
                </w:pPr>
                <w:r>
                  <w:t>8</w:t>
                </w:r>
              </w:p>
              <w:p w:rsidR="00DD6683" w:rsidRDefault="00DD6683" w:rsidP="00312C88">
                <w:pPr>
                  <w:jc w:val="right"/>
                </w:pPr>
                <w:r>
                  <w:t>9</w:t>
                </w:r>
              </w:p>
              <w:p w:rsidR="00DD6683" w:rsidRDefault="00DD6683" w:rsidP="00312C88">
                <w:pPr>
                  <w:jc w:val="right"/>
                </w:pPr>
                <w:r>
                  <w:t>10</w:t>
                </w:r>
              </w:p>
              <w:p w:rsidR="00DD6683" w:rsidRDefault="00DD6683" w:rsidP="00312C88">
                <w:pPr>
                  <w:jc w:val="right"/>
                </w:pPr>
                <w:r>
                  <w:t>11</w:t>
                </w:r>
              </w:p>
              <w:p w:rsidR="00DD6683" w:rsidRDefault="00DD6683" w:rsidP="00312C88">
                <w:pPr>
                  <w:jc w:val="right"/>
                </w:pPr>
                <w:r>
                  <w:t>12</w:t>
                </w:r>
              </w:p>
              <w:p w:rsidR="00DD6683" w:rsidRDefault="00DD6683" w:rsidP="00312C88">
                <w:pPr>
                  <w:jc w:val="right"/>
                </w:pPr>
                <w:r>
                  <w:t>13</w:t>
                </w:r>
              </w:p>
              <w:p w:rsidR="00DD6683" w:rsidRDefault="00DD6683" w:rsidP="00312C88">
                <w:pPr>
                  <w:jc w:val="right"/>
                </w:pPr>
                <w:r>
                  <w:t>14</w:t>
                </w:r>
              </w:p>
              <w:p w:rsidR="00DD6683" w:rsidRDefault="00DD6683" w:rsidP="00312C88">
                <w:pPr>
                  <w:jc w:val="right"/>
                </w:pPr>
                <w:r>
                  <w:t>15</w:t>
                </w:r>
              </w:p>
              <w:p w:rsidR="00DD6683" w:rsidRDefault="00DD6683" w:rsidP="00312C88">
                <w:pPr>
                  <w:jc w:val="right"/>
                </w:pPr>
                <w:r>
                  <w:t>16</w:t>
                </w:r>
              </w:p>
              <w:p w:rsidR="00DD6683" w:rsidRDefault="00DD6683" w:rsidP="00312C88">
                <w:pPr>
                  <w:jc w:val="right"/>
                </w:pPr>
                <w:r>
                  <w:t>17</w:t>
                </w:r>
              </w:p>
              <w:p w:rsidR="00DD6683" w:rsidRDefault="00DD6683" w:rsidP="00312C88">
                <w:pPr>
                  <w:jc w:val="right"/>
                </w:pPr>
                <w:r>
                  <w:t>18</w:t>
                </w:r>
              </w:p>
              <w:p w:rsidR="00DD6683" w:rsidRDefault="00DD6683" w:rsidP="00312C88">
                <w:pPr>
                  <w:jc w:val="right"/>
                </w:pPr>
                <w:r>
                  <w:t>19</w:t>
                </w:r>
              </w:p>
              <w:p w:rsidR="00DD6683" w:rsidRDefault="00DD6683" w:rsidP="00312C88">
                <w:pPr>
                  <w:jc w:val="right"/>
                </w:pPr>
                <w:r>
                  <w:t>20</w:t>
                </w:r>
              </w:p>
              <w:p w:rsidR="00DD6683" w:rsidRDefault="00DD6683" w:rsidP="00312C88">
                <w:pPr>
                  <w:jc w:val="right"/>
                </w:pPr>
                <w:r>
                  <w:t>21</w:t>
                </w:r>
              </w:p>
              <w:p w:rsidR="00DD6683" w:rsidRDefault="00DD6683" w:rsidP="00312C88">
                <w:pPr>
                  <w:jc w:val="right"/>
                </w:pPr>
                <w:r>
                  <w:t>22</w:t>
                </w:r>
              </w:p>
              <w:p w:rsidR="00DD6683" w:rsidRDefault="00DD6683" w:rsidP="00312C88">
                <w:pPr>
                  <w:jc w:val="right"/>
                </w:pPr>
                <w:r>
                  <w:t>23</w:t>
                </w:r>
              </w:p>
              <w:p w:rsidR="00DD6683" w:rsidRDefault="00DD6683" w:rsidP="00312C88">
                <w:pPr>
                  <w:jc w:val="right"/>
                </w:pPr>
                <w:r>
                  <w:t>24</w:t>
                </w:r>
              </w:p>
              <w:p w:rsidR="00DD6683" w:rsidRDefault="00DD6683" w:rsidP="00312C88">
                <w:pPr>
                  <w:jc w:val="right"/>
                </w:pPr>
                <w:r>
                  <w:t>25</w:t>
                </w:r>
              </w:p>
              <w:p w:rsidR="00DD6683" w:rsidRDefault="00DD6683" w:rsidP="00312C88">
                <w:pPr>
                  <w:jc w:val="right"/>
                </w:pPr>
                <w:r>
                  <w:t>26</w:t>
                </w:r>
              </w:p>
              <w:p w:rsidR="00DD6683" w:rsidRDefault="00DD6683" w:rsidP="00312C88">
                <w:pPr>
                  <w:jc w:val="right"/>
                </w:pPr>
                <w:r>
                  <w:t>27</w:t>
                </w:r>
              </w:p>
              <w:p w:rsidR="00DD6683" w:rsidRDefault="00DD6683" w:rsidP="00312C88">
                <w:pPr>
                  <w:jc w:val="right"/>
                </w:pPr>
                <w:r>
                  <w:t>28</w:t>
                </w:r>
              </w:p>
              <w:p w:rsidR="00DD6683" w:rsidRDefault="00DD6683" w:rsidP="00312C88">
                <w:pPr>
                  <w:jc w:val="right"/>
                </w:pPr>
              </w:p>
            </w:txbxContent>
          </v:textbox>
          <w10:wrap anchorx="margin" anchory="margin"/>
        </v:shape>
      </w:pict>
    </w:r>
    <w:r>
      <w:rPr>
        <w:noProof/>
      </w:rPr>
      <w:pict>
        <v:line id="RightBorder" o:spid="_x0000_s2051" style="position:absolute;z-index:3;mso-position-horizontal-relative:margin;mso-position-vertical-relative:page" from="468pt,0" to="468pt,11in">
          <w10:wrap anchorx="margin" anchory="page"/>
        </v:line>
      </w:pict>
    </w:r>
    <w:r>
      <w:rPr>
        <w:noProof/>
      </w:rPr>
      <w:pict>
        <v:line id="LeftBorder2" o:spid="_x0000_s2050" style="position:absolute;z-index:2;mso-position-horizontal-relative:margin;mso-position-vertical-relative:page" from="-7.2pt,0" to="-7.2pt,11in">
          <w10:wrap anchorx="margin" anchory="page"/>
        </v:line>
      </w:pict>
    </w:r>
    <w:r>
      <w:rPr>
        <w:noProof/>
      </w:rPr>
      <w:pict>
        <v:line id="LeftBorder1" o:spid="_x0000_s2049" style="position:absolute;z-index:1;mso-position-horizontal-relative:margin;mso-position-vertical-relative:page" from="-3.6pt,0" to="-3.6pt,11in">
          <w10:wrap anchorx="margin"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8F0D9"/>
    <w:multiLevelType w:val="hybridMultilevel"/>
    <w:tmpl w:val="BF270D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C55137"/>
    <w:multiLevelType w:val="multilevel"/>
    <w:tmpl w:val="CAC2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0FFCC"/>
    <w:multiLevelType w:val="hybridMultilevel"/>
    <w:tmpl w:val="195BF5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A24E47E"/>
    <w:multiLevelType w:val="hybridMultilevel"/>
    <w:tmpl w:val="EE421472"/>
    <w:lvl w:ilvl="0" w:tplc="C6EE2AD2">
      <w:start w:val="1"/>
      <w:numFmt w:val="decimal"/>
      <w:lvlText w:val="%1."/>
      <w:lvlJc w:val="left"/>
      <w:rPr>
        <w:color w:val="00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60308AE"/>
    <w:multiLevelType w:val="hybridMultilevel"/>
    <w:tmpl w:val="F11F33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1E33302"/>
    <w:multiLevelType w:val="hybridMultilevel"/>
    <w:tmpl w:val="30B4B358"/>
    <w:lvl w:ilvl="0" w:tplc="E52438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E4245"/>
    <w:multiLevelType w:val="hybridMultilevel"/>
    <w:tmpl w:val="B11AE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DB176"/>
    <w:multiLevelType w:val="hybridMultilevel"/>
    <w:tmpl w:val="9C1337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7681D8C"/>
    <w:multiLevelType w:val="hybridMultilevel"/>
    <w:tmpl w:val="34761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F81003"/>
    <w:multiLevelType w:val="hybridMultilevel"/>
    <w:tmpl w:val="CE8AFBAE"/>
    <w:lvl w:ilvl="0" w:tplc="F6D03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7"/>
  </w:num>
  <w:num w:numId="5">
    <w:abstractNumId w:val="0"/>
  </w:num>
  <w:num w:numId="6">
    <w:abstractNumId w:val="5"/>
  </w:num>
  <w:num w:numId="7">
    <w:abstractNumId w:val="6"/>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187"/>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noExtraLineSpacing/>
    <w:suppressBottomSpacing/>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7176D"/>
    <w:rsid w:val="00000D32"/>
    <w:rsid w:val="00004A84"/>
    <w:rsid w:val="0000606C"/>
    <w:rsid w:val="00010A56"/>
    <w:rsid w:val="000119B6"/>
    <w:rsid w:val="000172FA"/>
    <w:rsid w:val="00020DFF"/>
    <w:rsid w:val="00027CD0"/>
    <w:rsid w:val="00030CC1"/>
    <w:rsid w:val="0004112B"/>
    <w:rsid w:val="000434D6"/>
    <w:rsid w:val="00061B26"/>
    <w:rsid w:val="000677E0"/>
    <w:rsid w:val="00067E6D"/>
    <w:rsid w:val="00073BE6"/>
    <w:rsid w:val="00075775"/>
    <w:rsid w:val="0008613D"/>
    <w:rsid w:val="0009125B"/>
    <w:rsid w:val="0009252E"/>
    <w:rsid w:val="000957F4"/>
    <w:rsid w:val="00095921"/>
    <w:rsid w:val="000A7100"/>
    <w:rsid w:val="000B073F"/>
    <w:rsid w:val="000B2C5C"/>
    <w:rsid w:val="000E3F86"/>
    <w:rsid w:val="000E592D"/>
    <w:rsid w:val="000F3503"/>
    <w:rsid w:val="000F5EA9"/>
    <w:rsid w:val="000F6725"/>
    <w:rsid w:val="0010183D"/>
    <w:rsid w:val="00102AD6"/>
    <w:rsid w:val="001059FD"/>
    <w:rsid w:val="00106455"/>
    <w:rsid w:val="0011288A"/>
    <w:rsid w:val="00117404"/>
    <w:rsid w:val="00136F74"/>
    <w:rsid w:val="00141D07"/>
    <w:rsid w:val="00155EDC"/>
    <w:rsid w:val="001708A3"/>
    <w:rsid w:val="00180B27"/>
    <w:rsid w:val="00180FAC"/>
    <w:rsid w:val="0018315E"/>
    <w:rsid w:val="00183927"/>
    <w:rsid w:val="00186608"/>
    <w:rsid w:val="00191D0C"/>
    <w:rsid w:val="001A00B5"/>
    <w:rsid w:val="001A057A"/>
    <w:rsid w:val="001A3A11"/>
    <w:rsid w:val="001B3A94"/>
    <w:rsid w:val="001C2E69"/>
    <w:rsid w:val="001C36A2"/>
    <w:rsid w:val="001D0B95"/>
    <w:rsid w:val="001D1995"/>
    <w:rsid w:val="001E6145"/>
    <w:rsid w:val="001F5357"/>
    <w:rsid w:val="001F78CA"/>
    <w:rsid w:val="001F7C0A"/>
    <w:rsid w:val="00200C2C"/>
    <w:rsid w:val="00200DC6"/>
    <w:rsid w:val="00211425"/>
    <w:rsid w:val="00211548"/>
    <w:rsid w:val="002131DA"/>
    <w:rsid w:val="002144EB"/>
    <w:rsid w:val="00215F66"/>
    <w:rsid w:val="0021620B"/>
    <w:rsid w:val="00223E72"/>
    <w:rsid w:val="00224471"/>
    <w:rsid w:val="0024641E"/>
    <w:rsid w:val="0026351F"/>
    <w:rsid w:val="00283131"/>
    <w:rsid w:val="00285564"/>
    <w:rsid w:val="0028582C"/>
    <w:rsid w:val="0029499E"/>
    <w:rsid w:val="00295F33"/>
    <w:rsid w:val="002A357C"/>
    <w:rsid w:val="002A7CC4"/>
    <w:rsid w:val="002B0362"/>
    <w:rsid w:val="002B4D41"/>
    <w:rsid w:val="002D27AD"/>
    <w:rsid w:val="002F1271"/>
    <w:rsid w:val="0030693C"/>
    <w:rsid w:val="00310D81"/>
    <w:rsid w:val="00311F18"/>
    <w:rsid w:val="00312C88"/>
    <w:rsid w:val="00312DE6"/>
    <w:rsid w:val="0031619E"/>
    <w:rsid w:val="003271FB"/>
    <w:rsid w:val="00336B8A"/>
    <w:rsid w:val="00345389"/>
    <w:rsid w:val="0034681C"/>
    <w:rsid w:val="0034762B"/>
    <w:rsid w:val="0035649B"/>
    <w:rsid w:val="003610CA"/>
    <w:rsid w:val="00362B60"/>
    <w:rsid w:val="00362D58"/>
    <w:rsid w:val="00366296"/>
    <w:rsid w:val="00373EF6"/>
    <w:rsid w:val="00377C02"/>
    <w:rsid w:val="0038302E"/>
    <w:rsid w:val="00392513"/>
    <w:rsid w:val="00393728"/>
    <w:rsid w:val="0039627B"/>
    <w:rsid w:val="003A3B0E"/>
    <w:rsid w:val="003A47D1"/>
    <w:rsid w:val="003B3F8C"/>
    <w:rsid w:val="003B68E7"/>
    <w:rsid w:val="003D1D80"/>
    <w:rsid w:val="003D58E9"/>
    <w:rsid w:val="003D708F"/>
    <w:rsid w:val="003E2934"/>
    <w:rsid w:val="003E7CA4"/>
    <w:rsid w:val="003F3E45"/>
    <w:rsid w:val="003F45DF"/>
    <w:rsid w:val="00403904"/>
    <w:rsid w:val="00404940"/>
    <w:rsid w:val="00410093"/>
    <w:rsid w:val="00422ABF"/>
    <w:rsid w:val="004264B4"/>
    <w:rsid w:val="004471CF"/>
    <w:rsid w:val="0045299E"/>
    <w:rsid w:val="00453DF9"/>
    <w:rsid w:val="00456464"/>
    <w:rsid w:val="00477B52"/>
    <w:rsid w:val="00481876"/>
    <w:rsid w:val="00481DC3"/>
    <w:rsid w:val="00485600"/>
    <w:rsid w:val="00493702"/>
    <w:rsid w:val="00494F4B"/>
    <w:rsid w:val="00497B2F"/>
    <w:rsid w:val="004B0D13"/>
    <w:rsid w:val="004C63C6"/>
    <w:rsid w:val="004D065C"/>
    <w:rsid w:val="004D2095"/>
    <w:rsid w:val="004E2262"/>
    <w:rsid w:val="004F1956"/>
    <w:rsid w:val="0050738D"/>
    <w:rsid w:val="00510C1A"/>
    <w:rsid w:val="005176C9"/>
    <w:rsid w:val="00521E5F"/>
    <w:rsid w:val="00523CE9"/>
    <w:rsid w:val="00526BBF"/>
    <w:rsid w:val="0053197E"/>
    <w:rsid w:val="00532B1E"/>
    <w:rsid w:val="00535F78"/>
    <w:rsid w:val="00546B68"/>
    <w:rsid w:val="005536A1"/>
    <w:rsid w:val="00560014"/>
    <w:rsid w:val="00574E71"/>
    <w:rsid w:val="005754B3"/>
    <w:rsid w:val="005816BD"/>
    <w:rsid w:val="005910F1"/>
    <w:rsid w:val="00594005"/>
    <w:rsid w:val="00595D42"/>
    <w:rsid w:val="005964D4"/>
    <w:rsid w:val="005B4ED8"/>
    <w:rsid w:val="005B7FAB"/>
    <w:rsid w:val="005C1C3D"/>
    <w:rsid w:val="005C5EB3"/>
    <w:rsid w:val="005C6CA2"/>
    <w:rsid w:val="005C7164"/>
    <w:rsid w:val="005D425A"/>
    <w:rsid w:val="005D5D52"/>
    <w:rsid w:val="005F04B6"/>
    <w:rsid w:val="005F23FC"/>
    <w:rsid w:val="005F4354"/>
    <w:rsid w:val="005F6D53"/>
    <w:rsid w:val="006003EA"/>
    <w:rsid w:val="00615C9E"/>
    <w:rsid w:val="0061780D"/>
    <w:rsid w:val="00630C67"/>
    <w:rsid w:val="00636520"/>
    <w:rsid w:val="00644464"/>
    <w:rsid w:val="00646E73"/>
    <w:rsid w:val="00657116"/>
    <w:rsid w:val="006635F5"/>
    <w:rsid w:val="0067054B"/>
    <w:rsid w:val="00671810"/>
    <w:rsid w:val="006748ED"/>
    <w:rsid w:val="00675153"/>
    <w:rsid w:val="00681324"/>
    <w:rsid w:val="00685083"/>
    <w:rsid w:val="00691D47"/>
    <w:rsid w:val="006920AD"/>
    <w:rsid w:val="006A2D63"/>
    <w:rsid w:val="006A390D"/>
    <w:rsid w:val="006B1F9E"/>
    <w:rsid w:val="006C6A1F"/>
    <w:rsid w:val="006D22BC"/>
    <w:rsid w:val="006D691B"/>
    <w:rsid w:val="006E3899"/>
    <w:rsid w:val="00704886"/>
    <w:rsid w:val="007060E3"/>
    <w:rsid w:val="0072481C"/>
    <w:rsid w:val="00726505"/>
    <w:rsid w:val="007271AF"/>
    <w:rsid w:val="007278FF"/>
    <w:rsid w:val="00730B1C"/>
    <w:rsid w:val="0073102D"/>
    <w:rsid w:val="0073254B"/>
    <w:rsid w:val="007364E0"/>
    <w:rsid w:val="00745127"/>
    <w:rsid w:val="007465AC"/>
    <w:rsid w:val="0074703C"/>
    <w:rsid w:val="00747B81"/>
    <w:rsid w:val="00750F2E"/>
    <w:rsid w:val="00755B01"/>
    <w:rsid w:val="007564E7"/>
    <w:rsid w:val="007604B3"/>
    <w:rsid w:val="00781310"/>
    <w:rsid w:val="0078217F"/>
    <w:rsid w:val="007907F8"/>
    <w:rsid w:val="00792DB6"/>
    <w:rsid w:val="00793BC3"/>
    <w:rsid w:val="0079774E"/>
    <w:rsid w:val="007A0838"/>
    <w:rsid w:val="007A30ED"/>
    <w:rsid w:val="007B7125"/>
    <w:rsid w:val="007C03E7"/>
    <w:rsid w:val="007C3DD9"/>
    <w:rsid w:val="007D75A6"/>
    <w:rsid w:val="007E71B4"/>
    <w:rsid w:val="00804CE5"/>
    <w:rsid w:val="00816E43"/>
    <w:rsid w:val="0082185B"/>
    <w:rsid w:val="00821A9D"/>
    <w:rsid w:val="00827E3B"/>
    <w:rsid w:val="00834233"/>
    <w:rsid w:val="00841FCD"/>
    <w:rsid w:val="008443AE"/>
    <w:rsid w:val="008546B5"/>
    <w:rsid w:val="00854CAF"/>
    <w:rsid w:val="00864127"/>
    <w:rsid w:val="0086538B"/>
    <w:rsid w:val="008724D0"/>
    <w:rsid w:val="00887760"/>
    <w:rsid w:val="008928A9"/>
    <w:rsid w:val="008A3CCB"/>
    <w:rsid w:val="008B2258"/>
    <w:rsid w:val="008B65B3"/>
    <w:rsid w:val="008C6C6E"/>
    <w:rsid w:val="008C79DC"/>
    <w:rsid w:val="008D4307"/>
    <w:rsid w:val="008E14F8"/>
    <w:rsid w:val="00900AEF"/>
    <w:rsid w:val="00901CFD"/>
    <w:rsid w:val="00903360"/>
    <w:rsid w:val="00906B49"/>
    <w:rsid w:val="00931388"/>
    <w:rsid w:val="00936932"/>
    <w:rsid w:val="00937A10"/>
    <w:rsid w:val="0094633D"/>
    <w:rsid w:val="00947694"/>
    <w:rsid w:val="0095705B"/>
    <w:rsid w:val="00964AB9"/>
    <w:rsid w:val="009656FC"/>
    <w:rsid w:val="009668D7"/>
    <w:rsid w:val="00977472"/>
    <w:rsid w:val="00977813"/>
    <w:rsid w:val="00981526"/>
    <w:rsid w:val="0098236F"/>
    <w:rsid w:val="0099119A"/>
    <w:rsid w:val="00992850"/>
    <w:rsid w:val="0099628C"/>
    <w:rsid w:val="009A289F"/>
    <w:rsid w:val="009A628E"/>
    <w:rsid w:val="009B5662"/>
    <w:rsid w:val="009C367F"/>
    <w:rsid w:val="009C4255"/>
    <w:rsid w:val="009D0FF0"/>
    <w:rsid w:val="009D602E"/>
    <w:rsid w:val="009E2D88"/>
    <w:rsid w:val="00A01E9B"/>
    <w:rsid w:val="00A0576D"/>
    <w:rsid w:val="00A107B6"/>
    <w:rsid w:val="00A25BBC"/>
    <w:rsid w:val="00A27F36"/>
    <w:rsid w:val="00A316F0"/>
    <w:rsid w:val="00A3783C"/>
    <w:rsid w:val="00A42A6C"/>
    <w:rsid w:val="00A46FAA"/>
    <w:rsid w:val="00A50C5E"/>
    <w:rsid w:val="00A53682"/>
    <w:rsid w:val="00A61406"/>
    <w:rsid w:val="00A618AE"/>
    <w:rsid w:val="00A62BA3"/>
    <w:rsid w:val="00A753F8"/>
    <w:rsid w:val="00A76A44"/>
    <w:rsid w:val="00A81FD2"/>
    <w:rsid w:val="00A8202D"/>
    <w:rsid w:val="00A872F0"/>
    <w:rsid w:val="00A90176"/>
    <w:rsid w:val="00AA62F2"/>
    <w:rsid w:val="00AB2B82"/>
    <w:rsid w:val="00AD0C05"/>
    <w:rsid w:val="00AE31DA"/>
    <w:rsid w:val="00AF7F1A"/>
    <w:rsid w:val="00B02C62"/>
    <w:rsid w:val="00B05C13"/>
    <w:rsid w:val="00B0760B"/>
    <w:rsid w:val="00B10975"/>
    <w:rsid w:val="00B119DB"/>
    <w:rsid w:val="00B12563"/>
    <w:rsid w:val="00B15702"/>
    <w:rsid w:val="00B20C86"/>
    <w:rsid w:val="00B2641D"/>
    <w:rsid w:val="00B44A68"/>
    <w:rsid w:val="00B570D7"/>
    <w:rsid w:val="00B575C5"/>
    <w:rsid w:val="00B63E6F"/>
    <w:rsid w:val="00B65086"/>
    <w:rsid w:val="00B65F31"/>
    <w:rsid w:val="00B67123"/>
    <w:rsid w:val="00B721D3"/>
    <w:rsid w:val="00B74220"/>
    <w:rsid w:val="00B760EA"/>
    <w:rsid w:val="00B77884"/>
    <w:rsid w:val="00B92B0A"/>
    <w:rsid w:val="00B93E70"/>
    <w:rsid w:val="00BC2C20"/>
    <w:rsid w:val="00BC3736"/>
    <w:rsid w:val="00BE0673"/>
    <w:rsid w:val="00BE22F4"/>
    <w:rsid w:val="00BE6A11"/>
    <w:rsid w:val="00BF01B8"/>
    <w:rsid w:val="00BF4768"/>
    <w:rsid w:val="00BF4BD5"/>
    <w:rsid w:val="00C03615"/>
    <w:rsid w:val="00C04217"/>
    <w:rsid w:val="00C04FE0"/>
    <w:rsid w:val="00C118C8"/>
    <w:rsid w:val="00C13A10"/>
    <w:rsid w:val="00C22B26"/>
    <w:rsid w:val="00C2444B"/>
    <w:rsid w:val="00C33F7E"/>
    <w:rsid w:val="00C34F8B"/>
    <w:rsid w:val="00C35900"/>
    <w:rsid w:val="00C526D2"/>
    <w:rsid w:val="00C55D50"/>
    <w:rsid w:val="00C85631"/>
    <w:rsid w:val="00CA098D"/>
    <w:rsid w:val="00CA3254"/>
    <w:rsid w:val="00CA6433"/>
    <w:rsid w:val="00CB7F2C"/>
    <w:rsid w:val="00CD10F7"/>
    <w:rsid w:val="00CD133F"/>
    <w:rsid w:val="00CE0D4A"/>
    <w:rsid w:val="00CE6701"/>
    <w:rsid w:val="00CF243E"/>
    <w:rsid w:val="00D1674B"/>
    <w:rsid w:val="00D172B5"/>
    <w:rsid w:val="00D237C5"/>
    <w:rsid w:val="00D30EE8"/>
    <w:rsid w:val="00D32C22"/>
    <w:rsid w:val="00D3344E"/>
    <w:rsid w:val="00D404FB"/>
    <w:rsid w:val="00D418FD"/>
    <w:rsid w:val="00D63F0E"/>
    <w:rsid w:val="00D65863"/>
    <w:rsid w:val="00D67338"/>
    <w:rsid w:val="00D67F3A"/>
    <w:rsid w:val="00D715D4"/>
    <w:rsid w:val="00D84BE9"/>
    <w:rsid w:val="00D94853"/>
    <w:rsid w:val="00DA0BE3"/>
    <w:rsid w:val="00DA2E8D"/>
    <w:rsid w:val="00DA61BB"/>
    <w:rsid w:val="00DA6584"/>
    <w:rsid w:val="00DB01B4"/>
    <w:rsid w:val="00DB35E3"/>
    <w:rsid w:val="00DB510A"/>
    <w:rsid w:val="00DC43F9"/>
    <w:rsid w:val="00DD6378"/>
    <w:rsid w:val="00DD6683"/>
    <w:rsid w:val="00DE1838"/>
    <w:rsid w:val="00DF56B1"/>
    <w:rsid w:val="00E10B90"/>
    <w:rsid w:val="00E13A8A"/>
    <w:rsid w:val="00E2058A"/>
    <w:rsid w:val="00E24EFF"/>
    <w:rsid w:val="00E35803"/>
    <w:rsid w:val="00E50FA9"/>
    <w:rsid w:val="00E6465A"/>
    <w:rsid w:val="00E80498"/>
    <w:rsid w:val="00E84EBE"/>
    <w:rsid w:val="00E919C9"/>
    <w:rsid w:val="00E9356B"/>
    <w:rsid w:val="00EC22D4"/>
    <w:rsid w:val="00EC2810"/>
    <w:rsid w:val="00EC433A"/>
    <w:rsid w:val="00ED090E"/>
    <w:rsid w:val="00ED2D0B"/>
    <w:rsid w:val="00ED33FD"/>
    <w:rsid w:val="00ED49B7"/>
    <w:rsid w:val="00ED55D2"/>
    <w:rsid w:val="00ED59E6"/>
    <w:rsid w:val="00ED6ECC"/>
    <w:rsid w:val="00EE0D32"/>
    <w:rsid w:val="00EE0F55"/>
    <w:rsid w:val="00EE2B99"/>
    <w:rsid w:val="00EF2A43"/>
    <w:rsid w:val="00EF7213"/>
    <w:rsid w:val="00F003BC"/>
    <w:rsid w:val="00F05DC0"/>
    <w:rsid w:val="00F17A51"/>
    <w:rsid w:val="00F17EEB"/>
    <w:rsid w:val="00F21B21"/>
    <w:rsid w:val="00F262EA"/>
    <w:rsid w:val="00F35892"/>
    <w:rsid w:val="00F436B0"/>
    <w:rsid w:val="00F45D0A"/>
    <w:rsid w:val="00F5652C"/>
    <w:rsid w:val="00F56AF5"/>
    <w:rsid w:val="00F6715D"/>
    <w:rsid w:val="00F67227"/>
    <w:rsid w:val="00F7176D"/>
    <w:rsid w:val="00F72660"/>
    <w:rsid w:val="00F833C2"/>
    <w:rsid w:val="00F83541"/>
    <w:rsid w:val="00F92695"/>
    <w:rsid w:val="00F935EA"/>
    <w:rsid w:val="00F95279"/>
    <w:rsid w:val="00F95843"/>
    <w:rsid w:val="00F96A6E"/>
    <w:rsid w:val="00FA1B0D"/>
    <w:rsid w:val="00FA2239"/>
    <w:rsid w:val="00FA6805"/>
    <w:rsid w:val="00FB38F6"/>
    <w:rsid w:val="00FB6ECD"/>
    <w:rsid w:val="00FC32CA"/>
    <w:rsid w:val="00FC32D1"/>
    <w:rsid w:val="00FD7D76"/>
    <w:rsid w:val="00FE145E"/>
    <w:rsid w:val="00FE1D56"/>
    <w:rsid w:val="00FE4DFF"/>
    <w:rsid w:val="00FE63D9"/>
    <w:rsid w:val="00FF2923"/>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43"/>
    <w:pPr>
      <w:spacing w:line="455" w:lineRule="exact"/>
    </w:pPr>
    <w:rPr>
      <w:rFonts w:ascii="Courier New" w:hAnsi="Courier New"/>
      <w:sz w:val="18"/>
    </w:rPr>
  </w:style>
  <w:style w:type="paragraph" w:styleId="Heading4">
    <w:name w:val="heading 4"/>
    <w:basedOn w:val="Normal"/>
    <w:link w:val="Heading4Char"/>
    <w:uiPriority w:val="9"/>
    <w:qFormat/>
    <w:rsid w:val="00ED33FD"/>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F95843"/>
    <w:pPr>
      <w:spacing w:line="227" w:lineRule="exact"/>
    </w:pPr>
  </w:style>
  <w:style w:type="paragraph" w:customStyle="1" w:styleId="Default">
    <w:name w:val="Default"/>
    <w:rsid w:val="001A057A"/>
    <w:pPr>
      <w:autoSpaceDE w:val="0"/>
      <w:autoSpaceDN w:val="0"/>
      <w:adjustRightInd w:val="0"/>
    </w:pPr>
    <w:rPr>
      <w:color w:val="000000"/>
      <w:sz w:val="24"/>
      <w:szCs w:val="24"/>
    </w:rPr>
  </w:style>
  <w:style w:type="paragraph" w:customStyle="1" w:styleId="AttorneyName">
    <w:name w:val="Attorney Name"/>
    <w:basedOn w:val="SingleSpacing"/>
    <w:rsid w:val="00F95843"/>
  </w:style>
  <w:style w:type="paragraph" w:styleId="Header">
    <w:name w:val="header"/>
    <w:basedOn w:val="Normal"/>
    <w:rsid w:val="00F95843"/>
    <w:pPr>
      <w:tabs>
        <w:tab w:val="center" w:pos="4320"/>
        <w:tab w:val="right" w:pos="8640"/>
      </w:tabs>
    </w:pPr>
  </w:style>
  <w:style w:type="paragraph" w:styleId="Footer">
    <w:name w:val="footer"/>
    <w:basedOn w:val="Normal"/>
    <w:rsid w:val="00F95843"/>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character" w:styleId="Hyperlink">
    <w:name w:val="Hyperlink"/>
    <w:uiPriority w:val="99"/>
    <w:unhideWhenUsed/>
    <w:rsid w:val="0034762B"/>
    <w:rPr>
      <w:color w:val="0000FF"/>
      <w:u w:val="single"/>
    </w:rPr>
  </w:style>
  <w:style w:type="character" w:styleId="FollowedHyperlink">
    <w:name w:val="FollowedHyperlink"/>
    <w:uiPriority w:val="99"/>
    <w:semiHidden/>
    <w:unhideWhenUsed/>
    <w:rsid w:val="0038302E"/>
    <w:rPr>
      <w:color w:val="800080"/>
      <w:u w:val="single"/>
    </w:rPr>
  </w:style>
  <w:style w:type="character" w:customStyle="1" w:styleId="il">
    <w:name w:val="il"/>
    <w:rsid w:val="00615C9E"/>
  </w:style>
  <w:style w:type="paragraph" w:styleId="BalloonText">
    <w:name w:val="Balloon Text"/>
    <w:basedOn w:val="Normal"/>
    <w:link w:val="BalloonTextChar"/>
    <w:uiPriority w:val="99"/>
    <w:semiHidden/>
    <w:unhideWhenUsed/>
    <w:rsid w:val="000F350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F3503"/>
    <w:rPr>
      <w:rFonts w:ascii="Tahoma" w:hAnsi="Tahoma" w:cs="Tahoma"/>
      <w:sz w:val="16"/>
      <w:szCs w:val="16"/>
    </w:rPr>
  </w:style>
  <w:style w:type="character" w:customStyle="1" w:styleId="Heading4Char">
    <w:name w:val="Heading 4 Char"/>
    <w:link w:val="Heading4"/>
    <w:uiPriority w:val="9"/>
    <w:rsid w:val="00ED33FD"/>
    <w:rPr>
      <w:b/>
      <w:bCs/>
      <w:sz w:val="24"/>
      <w:szCs w:val="24"/>
    </w:rPr>
  </w:style>
  <w:style w:type="paragraph" w:styleId="ListParagraph">
    <w:name w:val="List Paragraph"/>
    <w:basedOn w:val="Normal"/>
    <w:uiPriority w:val="34"/>
    <w:qFormat/>
    <w:rsid w:val="007364E0"/>
    <w:pPr>
      <w:ind w:left="720"/>
    </w:pPr>
  </w:style>
  <w:style w:type="paragraph" w:styleId="NormalWeb">
    <w:name w:val="Normal (Web)"/>
    <w:basedOn w:val="Normal"/>
    <w:uiPriority w:val="99"/>
    <w:semiHidden/>
    <w:unhideWhenUsed/>
    <w:rsid w:val="000119B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6194">
      <w:bodyDiv w:val="1"/>
      <w:marLeft w:val="0"/>
      <w:marRight w:val="0"/>
      <w:marTop w:val="0"/>
      <w:marBottom w:val="0"/>
      <w:divBdr>
        <w:top w:val="none" w:sz="0" w:space="0" w:color="auto"/>
        <w:left w:val="none" w:sz="0" w:space="0" w:color="auto"/>
        <w:bottom w:val="none" w:sz="0" w:space="0" w:color="auto"/>
        <w:right w:val="none" w:sz="0" w:space="0" w:color="auto"/>
      </w:divBdr>
    </w:div>
    <w:div w:id="578904667">
      <w:bodyDiv w:val="1"/>
      <w:marLeft w:val="0"/>
      <w:marRight w:val="0"/>
      <w:marTop w:val="0"/>
      <w:marBottom w:val="0"/>
      <w:divBdr>
        <w:top w:val="none" w:sz="0" w:space="0" w:color="auto"/>
        <w:left w:val="none" w:sz="0" w:space="0" w:color="auto"/>
        <w:bottom w:val="none" w:sz="0" w:space="0" w:color="auto"/>
        <w:right w:val="none" w:sz="0" w:space="0" w:color="auto"/>
      </w:divBdr>
    </w:div>
    <w:div w:id="13376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net/~smith/negligence.htm" TargetMode="External"/><Relationship Id="rId13" Type="http://schemas.openxmlformats.org/officeDocument/2006/relationships/hyperlink" Target="tel:%28415%29%20677-1450"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cobadfaith.net/news/bad_faith_law_thumbnail.pdf" TargetMode="External"/><Relationship Id="rId17" Type="http://schemas.openxmlformats.org/officeDocument/2006/relationships/hyperlink" Target="http://en.wikipedia.org/wiki/Tortious_interference" TargetMode="External"/><Relationship Id="rId2" Type="http://schemas.openxmlformats.org/officeDocument/2006/relationships/styles" Target="styles.xml"/><Relationship Id="rId16" Type="http://schemas.openxmlformats.org/officeDocument/2006/relationships/hyperlink" Target="http://caselaw.findlaw.com/mo-court-of-appeals/1333697.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cident-law.freeadvice.com/accident-law/wrongful_death/wrongful_death.htm" TargetMode="External"/><Relationship Id="rId5" Type="http://schemas.openxmlformats.org/officeDocument/2006/relationships/webSettings" Target="webSettings.xml"/><Relationship Id="rId15" Type="http://schemas.openxmlformats.org/officeDocument/2006/relationships/hyperlink" Target="http://en.wikipedia.org/wiki/Tortious_interference" TargetMode="External"/><Relationship Id="rId10" Type="http://schemas.openxmlformats.org/officeDocument/2006/relationships/hyperlink" Target="http://www.west.net/%7Esmith/causation.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st.net/%7Esmith/duty.htm" TargetMode="External"/><Relationship Id="rId14" Type="http://schemas.openxmlformats.org/officeDocument/2006/relationships/hyperlink" Target="http://www.clarkskatoff.com/general.php?category=Practice+Areas&amp;subhead=Probate&amp;headline=Abuse+of+a+Power+of+Attorn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ie.Marjie-PC\AppData\Roaming\Microsoft\Templates\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Pleading form with 28 lines</Template>
  <TotalTime>1132</TotalTime>
  <Pages>15</Pages>
  <Words>5614</Words>
  <Characters>32004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Miller</dc:creator>
  <cp:lastModifiedBy>Marjie</cp:lastModifiedBy>
  <cp:revision>371</cp:revision>
  <cp:lastPrinted>2012-06-08T20:03:00Z</cp:lastPrinted>
  <dcterms:created xsi:type="dcterms:W3CDTF">2010-04-10T18:45:00Z</dcterms:created>
  <dcterms:modified xsi:type="dcterms:W3CDTF">2012-06-09T00:13:00Z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